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0B" w:rsidRDefault="00F3450B" w:rsidP="00F532E3">
      <w:pPr>
        <w:jc w:val="both"/>
        <w:rPr>
          <w:rFonts w:ascii="Book Antiqua" w:hAnsi="Book Antiqua"/>
          <w:b/>
          <w:bCs/>
        </w:rPr>
      </w:pPr>
      <w:r>
        <w:rPr>
          <w:rFonts w:ascii="Verdana" w:hAnsi="Verdana" w:cs="Tahoma"/>
          <w:b/>
          <w:i/>
          <w:color w:val="C0C0C0"/>
          <w:sz w:val="36"/>
        </w:rPr>
        <w:t xml:space="preserve">   </w:t>
      </w:r>
      <w:r>
        <w:rPr>
          <w:rFonts w:ascii="Book Antiqua" w:hAnsi="Book Antiqua"/>
        </w:rPr>
        <w:t xml:space="preserve">   </w:t>
      </w:r>
      <w:r>
        <w:rPr>
          <w:rFonts w:ascii="Book Antiqua" w:hAnsi="Book Antiqua"/>
          <w:b/>
          <w:bCs/>
        </w:rPr>
        <w:t xml:space="preserve">                                               </w:t>
      </w:r>
      <w:r>
        <w:rPr>
          <w:rFonts w:ascii="Book Antiqua" w:hAnsi="Book Antiqua"/>
          <w:b/>
          <w:bCs/>
        </w:rPr>
        <w:tab/>
      </w:r>
      <w:r>
        <w:rPr>
          <w:rFonts w:ascii="Book Antiqua" w:hAnsi="Book Antiqua"/>
          <w:b/>
          <w:bCs/>
        </w:rPr>
        <w:tab/>
      </w:r>
      <w:r>
        <w:rPr>
          <w:rFonts w:ascii="Book Antiqua" w:hAnsi="Book Antiqua"/>
          <w:b/>
          <w:bCs/>
        </w:rPr>
        <w:tab/>
      </w:r>
    </w:p>
    <w:p w:rsidR="00F3450B" w:rsidRDefault="0017567D" w:rsidP="00F532E3">
      <w:pPr>
        <w:jc w:val="both"/>
        <w:rPr>
          <w:rFonts w:ascii="Book Antiqua" w:hAnsi="Book Antiqua"/>
          <w:b/>
          <w:bCs/>
        </w:rPr>
      </w:pPr>
      <w:r>
        <w:rPr>
          <w:noProof/>
          <w:lang w:eastAsia="pl-PL"/>
        </w:rPr>
        <w:drawing>
          <wp:anchor distT="0" distB="0" distL="114935" distR="114935" simplePos="0" relativeHeight="251657728" behindDoc="0" locked="0" layoutInCell="1" allowOverlap="1">
            <wp:simplePos x="0" y="0"/>
            <wp:positionH relativeFrom="column">
              <wp:posOffset>-5080</wp:posOffset>
            </wp:positionH>
            <wp:positionV relativeFrom="paragraph">
              <wp:posOffset>22860</wp:posOffset>
            </wp:positionV>
            <wp:extent cx="751205" cy="880745"/>
            <wp:effectExtent l="19050" t="0" r="0"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751205" cy="880745"/>
                    </a:xfrm>
                    <a:prstGeom prst="rect">
                      <a:avLst/>
                    </a:prstGeom>
                    <a:solidFill>
                      <a:srgbClr val="FFFFFF"/>
                    </a:solidFill>
                  </pic:spPr>
                </pic:pic>
              </a:graphicData>
            </a:graphic>
          </wp:anchor>
        </w:drawing>
      </w:r>
      <w:r w:rsidR="00F3450B">
        <w:rPr>
          <w:rFonts w:ascii="Book Antiqua" w:hAnsi="Book Antiqua"/>
          <w:b/>
          <w:bCs/>
        </w:rPr>
        <w:t xml:space="preserve"> URZĄD GMINY GUBIN</w:t>
      </w:r>
      <w:r w:rsidR="00F3450B">
        <w:rPr>
          <w:rFonts w:ascii="Book Antiqua" w:hAnsi="Book Antiqua"/>
          <w:b/>
          <w:bCs/>
        </w:rPr>
        <w:tab/>
      </w:r>
      <w:r w:rsidR="00F3450B">
        <w:rPr>
          <w:rFonts w:ascii="Book Antiqua" w:hAnsi="Book Antiqua"/>
          <w:b/>
          <w:bCs/>
        </w:rPr>
        <w:tab/>
      </w:r>
      <w:r w:rsidR="00F3450B">
        <w:rPr>
          <w:rFonts w:ascii="Book Antiqua" w:hAnsi="Book Antiqua"/>
          <w:b/>
          <w:bCs/>
        </w:rPr>
        <w:tab/>
      </w:r>
      <w:r w:rsidR="00F3450B">
        <w:rPr>
          <w:rFonts w:ascii="Book Antiqua" w:hAnsi="Book Antiqua"/>
          <w:b/>
          <w:bCs/>
        </w:rPr>
        <w:tab/>
      </w:r>
      <w:r w:rsidR="00F3450B">
        <w:rPr>
          <w:rFonts w:ascii="Book Antiqua" w:hAnsi="Book Antiqua"/>
          <w:bCs/>
        </w:rPr>
        <w:t xml:space="preserve">Gubin dnia, </w:t>
      </w:r>
      <w:r w:rsidR="005A162F">
        <w:rPr>
          <w:rFonts w:ascii="Book Antiqua" w:hAnsi="Book Antiqua"/>
          <w:bCs/>
        </w:rPr>
        <w:t>07</w:t>
      </w:r>
      <w:r w:rsidR="00F3450B">
        <w:rPr>
          <w:rFonts w:ascii="Book Antiqua" w:hAnsi="Book Antiqua"/>
          <w:bCs/>
        </w:rPr>
        <w:t>-0</w:t>
      </w:r>
      <w:r w:rsidR="005A162F">
        <w:rPr>
          <w:rFonts w:ascii="Book Antiqua" w:hAnsi="Book Antiqua"/>
          <w:bCs/>
        </w:rPr>
        <w:t>2</w:t>
      </w:r>
      <w:r w:rsidR="00F3450B">
        <w:rPr>
          <w:rFonts w:ascii="Book Antiqua" w:hAnsi="Book Antiqua"/>
          <w:bCs/>
        </w:rPr>
        <w:t>-20</w:t>
      </w:r>
      <w:r w:rsidR="00FC705B">
        <w:rPr>
          <w:rFonts w:ascii="Book Antiqua" w:hAnsi="Book Antiqua"/>
          <w:bCs/>
        </w:rPr>
        <w:t>2</w:t>
      </w:r>
      <w:r w:rsidR="005A162F">
        <w:rPr>
          <w:rFonts w:ascii="Book Antiqua" w:hAnsi="Book Antiqua"/>
          <w:bCs/>
        </w:rPr>
        <w:t>2</w:t>
      </w:r>
      <w:r w:rsidR="009B6322">
        <w:rPr>
          <w:rFonts w:ascii="Book Antiqua" w:hAnsi="Book Antiqua"/>
          <w:bCs/>
        </w:rPr>
        <w:t xml:space="preserve"> </w:t>
      </w:r>
      <w:r w:rsidR="00F3450B">
        <w:rPr>
          <w:rFonts w:ascii="Book Antiqua" w:hAnsi="Book Antiqua"/>
          <w:bCs/>
        </w:rPr>
        <w:t>r.</w:t>
      </w:r>
    </w:p>
    <w:p w:rsidR="00F3450B" w:rsidRDefault="00F3450B" w:rsidP="00F532E3">
      <w:pPr>
        <w:jc w:val="both"/>
        <w:rPr>
          <w:rFonts w:ascii="Book Antiqua" w:hAnsi="Book Antiqua"/>
          <w:b/>
          <w:bCs/>
        </w:rPr>
      </w:pPr>
      <w:r>
        <w:rPr>
          <w:rFonts w:ascii="Book Antiqua" w:hAnsi="Book Antiqua"/>
          <w:b/>
          <w:bCs/>
        </w:rPr>
        <w:t>ul. Obrońców Pokoju 20</w:t>
      </w:r>
    </w:p>
    <w:p w:rsidR="00F3450B" w:rsidRPr="00A1462D" w:rsidRDefault="00F3450B" w:rsidP="00A1462D">
      <w:pPr>
        <w:jc w:val="both"/>
        <w:rPr>
          <w:rFonts w:ascii="Book Antiqua" w:hAnsi="Book Antiqua"/>
          <w:b/>
          <w:bCs/>
        </w:rPr>
      </w:pPr>
      <w:r>
        <w:rPr>
          <w:rFonts w:ascii="Book Antiqua" w:hAnsi="Book Antiqua"/>
          <w:b/>
          <w:bCs/>
        </w:rPr>
        <w:t>66-620 Gubin</w:t>
      </w:r>
    </w:p>
    <w:p w:rsidR="00F3450B" w:rsidRPr="00AB7ABF" w:rsidRDefault="009B6322" w:rsidP="008D5205">
      <w:pPr>
        <w:rPr>
          <w:rFonts w:ascii="Times New Roman" w:hAnsi="Times New Roman"/>
          <w:b/>
          <w:i/>
        </w:rPr>
      </w:pPr>
      <w:r w:rsidRPr="00AB7ABF">
        <w:rPr>
          <w:rFonts w:ascii="Times New Roman" w:hAnsi="Times New Roman"/>
          <w:b/>
        </w:rPr>
        <w:t>Znak: R</w:t>
      </w:r>
      <w:r w:rsidR="00F3450B" w:rsidRPr="00AB7ABF">
        <w:rPr>
          <w:rFonts w:ascii="Times New Roman" w:hAnsi="Times New Roman"/>
          <w:b/>
        </w:rPr>
        <w:t>R.</w:t>
      </w:r>
      <w:r w:rsidRPr="00AB7ABF">
        <w:rPr>
          <w:rFonts w:ascii="Times New Roman" w:hAnsi="Times New Roman"/>
          <w:b/>
        </w:rPr>
        <w:t>DT-SWK.</w:t>
      </w:r>
      <w:r w:rsidR="00FC705B">
        <w:rPr>
          <w:rFonts w:ascii="Times New Roman" w:hAnsi="Times New Roman"/>
          <w:b/>
        </w:rPr>
        <w:t>27.2.271</w:t>
      </w:r>
      <w:r w:rsidR="00F3450B" w:rsidRPr="00AB7ABF">
        <w:rPr>
          <w:rFonts w:ascii="Times New Roman" w:hAnsi="Times New Roman"/>
          <w:b/>
        </w:rPr>
        <w:t>.</w:t>
      </w:r>
      <w:r w:rsidR="00044378">
        <w:rPr>
          <w:rFonts w:ascii="Times New Roman" w:hAnsi="Times New Roman"/>
          <w:b/>
        </w:rPr>
        <w:t>1.</w:t>
      </w:r>
      <w:r w:rsidR="005A162F">
        <w:rPr>
          <w:rFonts w:ascii="Times New Roman" w:hAnsi="Times New Roman"/>
          <w:b/>
        </w:rPr>
        <w:t>1</w:t>
      </w:r>
      <w:r w:rsidR="00F3450B" w:rsidRPr="00AB7ABF">
        <w:rPr>
          <w:rFonts w:ascii="Times New Roman" w:hAnsi="Times New Roman"/>
          <w:b/>
        </w:rPr>
        <w:t>.</w:t>
      </w:r>
      <w:r w:rsidR="00FC705B">
        <w:rPr>
          <w:rFonts w:ascii="Times New Roman" w:hAnsi="Times New Roman"/>
          <w:b/>
        </w:rPr>
        <w:t>202</w:t>
      </w:r>
      <w:r w:rsidR="005A162F">
        <w:rPr>
          <w:rFonts w:ascii="Times New Roman" w:hAnsi="Times New Roman"/>
          <w:b/>
        </w:rPr>
        <w:t>2.MP</w:t>
      </w:r>
      <w:r w:rsidR="00F3450B" w:rsidRPr="00AB7ABF">
        <w:rPr>
          <w:rFonts w:ascii="Times New Roman" w:hAnsi="Times New Roman"/>
          <w:b/>
        </w:rPr>
        <w:tab/>
      </w:r>
      <w:r w:rsidR="00F3450B" w:rsidRPr="00AB7ABF">
        <w:rPr>
          <w:rFonts w:ascii="Times New Roman" w:hAnsi="Times New Roman"/>
          <w:b/>
        </w:rPr>
        <w:tab/>
      </w:r>
      <w:r w:rsidR="00F3450B" w:rsidRPr="00AB7ABF">
        <w:rPr>
          <w:rFonts w:ascii="Times New Roman" w:hAnsi="Times New Roman"/>
          <w:b/>
          <w:i/>
        </w:rPr>
        <w:t xml:space="preserve">                          </w:t>
      </w:r>
    </w:p>
    <w:p w:rsidR="003401B3" w:rsidRPr="001B3F93" w:rsidRDefault="003401B3" w:rsidP="00F26213">
      <w:pPr>
        <w:jc w:val="center"/>
        <w:rPr>
          <w:rFonts w:ascii="Times New Roman" w:hAnsi="Times New Roman"/>
          <w:b/>
          <w:sz w:val="24"/>
          <w:szCs w:val="24"/>
        </w:rPr>
      </w:pPr>
    </w:p>
    <w:p w:rsidR="00F3450B" w:rsidRPr="001B3F93" w:rsidRDefault="00F3450B" w:rsidP="004A36FC">
      <w:pPr>
        <w:spacing w:after="0"/>
        <w:jc w:val="center"/>
        <w:rPr>
          <w:rFonts w:ascii="Times New Roman" w:hAnsi="Times New Roman"/>
          <w:spacing w:val="-1"/>
        </w:rPr>
      </w:pPr>
      <w:r w:rsidRPr="001B3F93">
        <w:rPr>
          <w:rFonts w:ascii="Times New Roman" w:hAnsi="Times New Roman"/>
        </w:rPr>
        <w:t xml:space="preserve">Zamawiający: </w:t>
      </w:r>
      <w:r w:rsidRPr="001B3F93">
        <w:rPr>
          <w:rFonts w:ascii="Times New Roman" w:hAnsi="Times New Roman"/>
          <w:spacing w:val="-1"/>
        </w:rPr>
        <w:t xml:space="preserve">Gmina Gubin, ul. Obrońców Pokoju 20, 66-620 Gubin </w:t>
      </w:r>
    </w:p>
    <w:p w:rsidR="004A36FC" w:rsidRDefault="00F3450B" w:rsidP="004A36FC">
      <w:pPr>
        <w:tabs>
          <w:tab w:val="center" w:pos="4536"/>
          <w:tab w:val="left" w:pos="6885"/>
        </w:tabs>
        <w:spacing w:after="0"/>
        <w:rPr>
          <w:rFonts w:ascii="Times New Roman" w:hAnsi="Times New Roman"/>
        </w:rPr>
      </w:pPr>
      <w:r w:rsidRPr="001B3F93">
        <w:rPr>
          <w:rFonts w:ascii="Times New Roman" w:hAnsi="Times New Roman"/>
        </w:rPr>
        <w:tab/>
        <w:t>zaprasza do złożenia oferty na:</w:t>
      </w:r>
    </w:p>
    <w:p w:rsidR="00F3450B" w:rsidRPr="001B3F93" w:rsidRDefault="00F3450B" w:rsidP="004A36FC">
      <w:pPr>
        <w:tabs>
          <w:tab w:val="center" w:pos="4536"/>
          <w:tab w:val="left" w:pos="6885"/>
        </w:tabs>
        <w:spacing w:after="0"/>
        <w:rPr>
          <w:rFonts w:ascii="Times New Roman" w:hAnsi="Times New Roman"/>
        </w:rPr>
      </w:pPr>
      <w:r w:rsidRPr="001B3F93">
        <w:rPr>
          <w:rFonts w:ascii="Times New Roman" w:hAnsi="Times New Roman"/>
        </w:rPr>
        <w:tab/>
      </w:r>
    </w:p>
    <w:p w:rsidR="003401B3" w:rsidRDefault="006417FB" w:rsidP="003401B3">
      <w:pPr>
        <w:rPr>
          <w:rFonts w:ascii="Times New Roman" w:hAnsi="Times New Roman"/>
          <w:b/>
        </w:rPr>
      </w:pPr>
      <w:r>
        <w:rPr>
          <w:rFonts w:ascii="Times New Roman" w:hAnsi="Times New Roman"/>
          <w:b/>
        </w:rPr>
        <w:t xml:space="preserve">wykonywanie badań wody </w:t>
      </w:r>
      <w:r w:rsidR="003401B3">
        <w:rPr>
          <w:rFonts w:ascii="Times New Roman" w:hAnsi="Times New Roman"/>
          <w:b/>
        </w:rPr>
        <w:t xml:space="preserve">z tytułu nadzoru nad jakością wody przeznaczonej do spożycia przez ludzi oraz badań wód </w:t>
      </w:r>
      <w:proofErr w:type="spellStart"/>
      <w:r w:rsidR="003401B3">
        <w:rPr>
          <w:rFonts w:ascii="Times New Roman" w:hAnsi="Times New Roman"/>
          <w:b/>
        </w:rPr>
        <w:t>popłucznych</w:t>
      </w:r>
      <w:proofErr w:type="spellEnd"/>
      <w:r w:rsidR="003401B3">
        <w:rPr>
          <w:rFonts w:ascii="Times New Roman" w:hAnsi="Times New Roman"/>
          <w:b/>
        </w:rPr>
        <w:t xml:space="preserve"> i ścieków, zgodnie z ustalonym zakresem i harmonogramem na rok 20</w:t>
      </w:r>
      <w:r w:rsidR="00FC705B">
        <w:rPr>
          <w:rFonts w:ascii="Times New Roman" w:hAnsi="Times New Roman"/>
          <w:b/>
        </w:rPr>
        <w:t>2</w:t>
      </w:r>
      <w:r w:rsidR="005A162F">
        <w:rPr>
          <w:rFonts w:ascii="Times New Roman" w:hAnsi="Times New Roman"/>
          <w:b/>
        </w:rPr>
        <w:t>2</w:t>
      </w:r>
      <w:r w:rsidR="003401B3">
        <w:rPr>
          <w:rFonts w:ascii="Times New Roman" w:hAnsi="Times New Roman"/>
          <w:b/>
        </w:rPr>
        <w:t>.</w:t>
      </w:r>
    </w:p>
    <w:p w:rsidR="003401B3" w:rsidRPr="006551D5" w:rsidRDefault="006551D5" w:rsidP="003401B3">
      <w:pPr>
        <w:rPr>
          <w:rFonts w:ascii="Times New Roman" w:hAnsi="Times New Roman"/>
          <w:b/>
        </w:rPr>
      </w:pPr>
      <w:r w:rsidRPr="006551D5">
        <w:rPr>
          <w:rFonts w:ascii="Times New Roman" w:hAnsi="Times New Roman"/>
          <w:b/>
        </w:rPr>
        <w:t>I</w:t>
      </w:r>
      <w:r w:rsidR="003401B3" w:rsidRPr="006551D5">
        <w:rPr>
          <w:rFonts w:ascii="Times New Roman" w:hAnsi="Times New Roman"/>
          <w:b/>
        </w:rPr>
        <w:t xml:space="preserve">. Szczegółowy opis przedmiotu zamówienia: </w:t>
      </w:r>
    </w:p>
    <w:p w:rsidR="003401B3" w:rsidRDefault="006551D5" w:rsidP="003401B3">
      <w:pPr>
        <w:pStyle w:val="Akapitzlist"/>
        <w:ind w:left="0"/>
        <w:jc w:val="both"/>
        <w:rPr>
          <w:rFonts w:ascii="Times New Roman" w:hAnsi="Times New Roman"/>
        </w:rPr>
      </w:pPr>
      <w:r>
        <w:rPr>
          <w:rFonts w:ascii="Times New Roman" w:hAnsi="Times New Roman"/>
        </w:rPr>
        <w:t>1</w:t>
      </w:r>
      <w:r w:rsidR="003401B3">
        <w:rPr>
          <w:rFonts w:ascii="Times New Roman" w:hAnsi="Times New Roman"/>
        </w:rPr>
        <w:t>. Zamówienie dotyczy wykonania następujących badań, w ilości i częstotliwości według załączonego harmonogramu na 20</w:t>
      </w:r>
      <w:r w:rsidR="00FC705B">
        <w:rPr>
          <w:rFonts w:ascii="Times New Roman" w:hAnsi="Times New Roman"/>
        </w:rPr>
        <w:t>2</w:t>
      </w:r>
      <w:r w:rsidR="005A162F">
        <w:rPr>
          <w:rFonts w:ascii="Times New Roman" w:hAnsi="Times New Roman"/>
        </w:rPr>
        <w:t>2</w:t>
      </w:r>
      <w:r w:rsidR="003401B3">
        <w:rPr>
          <w:rFonts w:ascii="Times New Roman" w:hAnsi="Times New Roman"/>
        </w:rPr>
        <w:t xml:space="preserve"> r. (załącznik nr </w:t>
      </w:r>
      <w:r w:rsidR="005C3970">
        <w:rPr>
          <w:rFonts w:ascii="Times New Roman" w:hAnsi="Times New Roman"/>
        </w:rPr>
        <w:t>2</w:t>
      </w:r>
      <w:r w:rsidR="003401B3">
        <w:rPr>
          <w:rFonts w:ascii="Times New Roman" w:hAnsi="Times New Roman"/>
        </w:rPr>
        <w:t>) :</w:t>
      </w:r>
    </w:p>
    <w:p w:rsidR="003401B3" w:rsidRDefault="003401B3" w:rsidP="003401B3">
      <w:pPr>
        <w:pStyle w:val="Akapitzlist"/>
        <w:jc w:val="both"/>
        <w:rPr>
          <w:rFonts w:ascii="Times New Roman" w:hAnsi="Times New Roman"/>
        </w:rPr>
      </w:pPr>
    </w:p>
    <w:p w:rsidR="00CE3E24" w:rsidRDefault="00CE3E24" w:rsidP="00CE3E24">
      <w:pPr>
        <w:pStyle w:val="Akapitzlist"/>
        <w:ind w:left="0"/>
        <w:jc w:val="both"/>
        <w:rPr>
          <w:rFonts w:ascii="Times New Roman" w:hAnsi="Times New Roman"/>
          <w:b/>
        </w:rPr>
      </w:pPr>
      <w:r>
        <w:rPr>
          <w:rFonts w:ascii="Times New Roman" w:hAnsi="Times New Roman"/>
          <w:b/>
        </w:rPr>
        <w:t xml:space="preserve">a. badania wody </w:t>
      </w:r>
      <w:r w:rsidR="006417FB">
        <w:rPr>
          <w:rFonts w:ascii="Times New Roman" w:hAnsi="Times New Roman"/>
          <w:b/>
        </w:rPr>
        <w:t>-</w:t>
      </w:r>
      <w:r>
        <w:rPr>
          <w:rFonts w:ascii="Times New Roman" w:hAnsi="Times New Roman"/>
          <w:b/>
        </w:rPr>
        <w:t xml:space="preserve"> </w:t>
      </w:r>
      <w:r w:rsidR="006417FB">
        <w:rPr>
          <w:rFonts w:ascii="Times New Roman" w:hAnsi="Times New Roman"/>
          <w:b/>
          <w:u w:val="single"/>
        </w:rPr>
        <w:t>grupa</w:t>
      </w:r>
      <w:r>
        <w:rPr>
          <w:rFonts w:ascii="Times New Roman" w:hAnsi="Times New Roman"/>
          <w:b/>
          <w:u w:val="single"/>
        </w:rPr>
        <w:t xml:space="preserve"> A</w:t>
      </w:r>
      <w:r>
        <w:rPr>
          <w:rFonts w:ascii="Times New Roman" w:hAnsi="Times New Roman"/>
          <w:b/>
        </w:rPr>
        <w:t xml:space="preserve"> w ilości 2</w:t>
      </w:r>
      <w:r w:rsidR="005A162F">
        <w:rPr>
          <w:rFonts w:ascii="Times New Roman" w:hAnsi="Times New Roman"/>
          <w:b/>
        </w:rPr>
        <w:t>2</w:t>
      </w:r>
      <w:r>
        <w:rPr>
          <w:rFonts w:ascii="Times New Roman" w:hAnsi="Times New Roman"/>
          <w:b/>
        </w:rPr>
        <w:t xml:space="preserve"> prób</w:t>
      </w:r>
      <w:r w:rsidR="00DC0D4E">
        <w:rPr>
          <w:rFonts w:ascii="Times New Roman" w:hAnsi="Times New Roman"/>
          <w:b/>
        </w:rPr>
        <w:t>y</w:t>
      </w:r>
      <w:r>
        <w:rPr>
          <w:rFonts w:ascii="Times New Roman" w:hAnsi="Times New Roman"/>
          <w:b/>
        </w:rPr>
        <w:t xml:space="preserve"> w roku, </w:t>
      </w:r>
      <w:r w:rsidR="006417FB">
        <w:rPr>
          <w:rFonts w:ascii="Times New Roman" w:hAnsi="Times New Roman"/>
          <w:b/>
        </w:rPr>
        <w:t>w zakresie poniższych parametrów</w:t>
      </w:r>
      <w:r>
        <w:rPr>
          <w:rFonts w:ascii="Times New Roman" w:hAnsi="Times New Roman"/>
          <w:b/>
        </w:rPr>
        <w:t xml:space="preserve"> organoleptyczn</w:t>
      </w:r>
      <w:r w:rsidR="006417FB">
        <w:rPr>
          <w:rFonts w:ascii="Times New Roman" w:hAnsi="Times New Roman"/>
          <w:b/>
        </w:rPr>
        <w:t>ych</w:t>
      </w:r>
      <w:r>
        <w:rPr>
          <w:rFonts w:ascii="Times New Roman" w:hAnsi="Times New Roman"/>
          <w:b/>
        </w:rPr>
        <w:t>, fizykochemiczn</w:t>
      </w:r>
      <w:r w:rsidR="006417FB">
        <w:rPr>
          <w:rFonts w:ascii="Times New Roman" w:hAnsi="Times New Roman"/>
          <w:b/>
        </w:rPr>
        <w:t>ych</w:t>
      </w:r>
      <w:r>
        <w:rPr>
          <w:rFonts w:ascii="Times New Roman" w:hAnsi="Times New Roman"/>
          <w:b/>
        </w:rPr>
        <w:t>, chemiczn</w:t>
      </w:r>
      <w:r w:rsidR="006417FB">
        <w:rPr>
          <w:rFonts w:ascii="Times New Roman" w:hAnsi="Times New Roman"/>
          <w:b/>
        </w:rPr>
        <w:t>ych</w:t>
      </w:r>
      <w:r>
        <w:rPr>
          <w:rFonts w:ascii="Times New Roman" w:hAnsi="Times New Roman"/>
          <w:b/>
        </w:rPr>
        <w:t xml:space="preserve"> i mikrobiologiczn</w:t>
      </w:r>
      <w:r w:rsidR="006417FB">
        <w:rPr>
          <w:rFonts w:ascii="Times New Roman" w:hAnsi="Times New Roman"/>
          <w:b/>
        </w:rPr>
        <w:t>ych</w:t>
      </w:r>
      <w:r>
        <w:rPr>
          <w:rFonts w:ascii="Times New Roman" w:hAnsi="Times New Roman"/>
          <w:b/>
        </w:rPr>
        <w:t>:</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1. barwa</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2. mętność</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3. stężenie jonów wodoru (</w:t>
      </w:r>
      <w:proofErr w:type="spellStart"/>
      <w:r>
        <w:rPr>
          <w:rFonts w:ascii="Times New Roman" w:hAnsi="Times New Roman"/>
        </w:rPr>
        <w:t>pH</w:t>
      </w:r>
      <w:proofErr w:type="spellEnd"/>
      <w:r>
        <w:rPr>
          <w:rFonts w:ascii="Times New Roman" w:hAnsi="Times New Roman"/>
        </w:rPr>
        <w:t>)</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4. przewodność elektryczna</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5. zapach</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6. smak</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7. bakterie grupy coli</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 xml:space="preserve">8. bakterie </w:t>
      </w:r>
      <w:proofErr w:type="spellStart"/>
      <w:r>
        <w:rPr>
          <w:rFonts w:ascii="Times New Roman" w:hAnsi="Times New Roman"/>
        </w:rPr>
        <w:t>escherichia</w:t>
      </w:r>
      <w:proofErr w:type="spellEnd"/>
      <w:r>
        <w:rPr>
          <w:rFonts w:ascii="Times New Roman" w:hAnsi="Times New Roman"/>
        </w:rPr>
        <w:t xml:space="preserve"> coli</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9. ogólna liczba mikroorganizmów w temperaturze 22°C.</w:t>
      </w:r>
    </w:p>
    <w:p w:rsidR="00CE3E24" w:rsidRDefault="00CE3E24" w:rsidP="00CE3E24">
      <w:pPr>
        <w:pStyle w:val="Akapitzlist"/>
        <w:spacing w:line="240" w:lineRule="auto"/>
        <w:ind w:left="357" w:firstLine="68"/>
        <w:jc w:val="both"/>
        <w:rPr>
          <w:rFonts w:ascii="Times New Roman" w:hAnsi="Times New Roman"/>
        </w:rPr>
      </w:pPr>
    </w:p>
    <w:p w:rsidR="00CE3E24" w:rsidRDefault="00CE3E24" w:rsidP="00CE3E24">
      <w:pPr>
        <w:pStyle w:val="Akapitzlist"/>
        <w:ind w:left="0"/>
        <w:jc w:val="both"/>
        <w:rPr>
          <w:rFonts w:ascii="Times New Roman" w:hAnsi="Times New Roman"/>
          <w:b/>
        </w:rPr>
      </w:pPr>
      <w:r>
        <w:rPr>
          <w:rFonts w:ascii="Times New Roman" w:hAnsi="Times New Roman"/>
          <w:b/>
        </w:rPr>
        <w:t xml:space="preserve">b. badania wody surowej w ilości 16 próbek w roku, </w:t>
      </w:r>
      <w:r w:rsidR="006417FB">
        <w:rPr>
          <w:rFonts w:ascii="Times New Roman" w:hAnsi="Times New Roman"/>
          <w:b/>
        </w:rPr>
        <w:t>w zakresie</w:t>
      </w:r>
      <w:r>
        <w:rPr>
          <w:rFonts w:ascii="Times New Roman" w:hAnsi="Times New Roman"/>
          <w:b/>
        </w:rPr>
        <w:t xml:space="preserve"> poniższ</w:t>
      </w:r>
      <w:r w:rsidR="006417FB">
        <w:rPr>
          <w:rFonts w:ascii="Times New Roman" w:hAnsi="Times New Roman"/>
          <w:b/>
        </w:rPr>
        <w:t>ych</w:t>
      </w:r>
      <w:r>
        <w:rPr>
          <w:rFonts w:ascii="Times New Roman" w:hAnsi="Times New Roman"/>
          <w:b/>
        </w:rPr>
        <w:t xml:space="preserve"> parametr</w:t>
      </w:r>
      <w:r w:rsidR="006417FB">
        <w:rPr>
          <w:rFonts w:ascii="Times New Roman" w:hAnsi="Times New Roman"/>
          <w:b/>
        </w:rPr>
        <w:t>ów</w:t>
      </w:r>
      <w:r>
        <w:rPr>
          <w:rFonts w:ascii="Times New Roman" w:hAnsi="Times New Roman"/>
          <w:b/>
        </w:rPr>
        <w:t xml:space="preserve"> organoleptyczn</w:t>
      </w:r>
      <w:r w:rsidR="006417FB">
        <w:rPr>
          <w:rFonts w:ascii="Times New Roman" w:hAnsi="Times New Roman"/>
          <w:b/>
        </w:rPr>
        <w:t>ych</w:t>
      </w:r>
      <w:r>
        <w:rPr>
          <w:rFonts w:ascii="Times New Roman" w:hAnsi="Times New Roman"/>
          <w:b/>
        </w:rPr>
        <w:t>, fizykochemiczn</w:t>
      </w:r>
      <w:r w:rsidR="006417FB">
        <w:rPr>
          <w:rFonts w:ascii="Times New Roman" w:hAnsi="Times New Roman"/>
          <w:b/>
        </w:rPr>
        <w:t>ych</w:t>
      </w:r>
      <w:r>
        <w:rPr>
          <w:rFonts w:ascii="Times New Roman" w:hAnsi="Times New Roman"/>
          <w:b/>
        </w:rPr>
        <w:t>, chemiczn</w:t>
      </w:r>
      <w:r w:rsidR="006417FB">
        <w:rPr>
          <w:rFonts w:ascii="Times New Roman" w:hAnsi="Times New Roman"/>
          <w:b/>
        </w:rPr>
        <w:t>ych</w:t>
      </w:r>
      <w:r>
        <w:rPr>
          <w:rFonts w:ascii="Times New Roman" w:hAnsi="Times New Roman"/>
          <w:b/>
        </w:rPr>
        <w:t>:</w:t>
      </w:r>
    </w:p>
    <w:p w:rsidR="00CE3E24" w:rsidRDefault="00CE3E24" w:rsidP="00CE3E24">
      <w:pPr>
        <w:pStyle w:val="Akapitzlist"/>
        <w:ind w:left="0"/>
        <w:jc w:val="both"/>
        <w:rPr>
          <w:rFonts w:ascii="Times New Roman" w:hAnsi="Times New Roman"/>
          <w:b/>
        </w:rPr>
      </w:pPr>
    </w:p>
    <w:p w:rsidR="00CE3E24" w:rsidRDefault="00CE3E24" w:rsidP="00CE3E24">
      <w:pPr>
        <w:pStyle w:val="Akapitzlist"/>
        <w:ind w:left="0"/>
        <w:jc w:val="both"/>
        <w:rPr>
          <w:rFonts w:ascii="Times New Roman" w:hAnsi="Times New Roman"/>
          <w:b/>
        </w:rPr>
      </w:pPr>
      <w:r>
        <w:rPr>
          <w:rFonts w:ascii="Times New Roman" w:hAnsi="Times New Roman"/>
          <w:b/>
        </w:rPr>
        <w:t>b.1. badania wody surowej w ilości 8 próbek w I półroczu:</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1.   barwa</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2.   mętność</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3.  stężenie jonów wodoru (</w:t>
      </w:r>
      <w:proofErr w:type="spellStart"/>
      <w:r>
        <w:rPr>
          <w:rFonts w:ascii="Times New Roman" w:hAnsi="Times New Roman"/>
        </w:rPr>
        <w:t>pH</w:t>
      </w:r>
      <w:proofErr w:type="spellEnd"/>
      <w:r>
        <w:rPr>
          <w:rFonts w:ascii="Times New Roman" w:hAnsi="Times New Roman"/>
        </w:rPr>
        <w:t>)</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4.  przewodność elektryczna</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5.  amonowy jon</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6.  CO</w:t>
      </w:r>
      <w:r>
        <w:rPr>
          <w:rFonts w:ascii="Times New Roman" w:hAnsi="Times New Roman"/>
          <w:vertAlign w:val="subscript"/>
        </w:rPr>
        <w:t>2</w:t>
      </w:r>
      <w:r>
        <w:rPr>
          <w:rFonts w:ascii="Times New Roman" w:hAnsi="Times New Roman"/>
        </w:rPr>
        <w:t>agresywne</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7.  azotyny</w:t>
      </w:r>
    </w:p>
    <w:p w:rsidR="00CE3E24" w:rsidRDefault="00CE3E24" w:rsidP="00CE3E24">
      <w:pPr>
        <w:pStyle w:val="Akapitzlist"/>
        <w:spacing w:line="240" w:lineRule="auto"/>
        <w:ind w:left="357" w:firstLine="68"/>
        <w:jc w:val="both"/>
        <w:rPr>
          <w:rFonts w:ascii="Times New Roman" w:hAnsi="Times New Roman"/>
        </w:rPr>
      </w:pPr>
      <w:r>
        <w:rPr>
          <w:rFonts w:ascii="Times New Roman" w:hAnsi="Times New Roman"/>
        </w:rPr>
        <w:t>8.  azotany</w:t>
      </w:r>
    </w:p>
    <w:p w:rsidR="00F95B70" w:rsidRDefault="00F95B70" w:rsidP="00CE3E24">
      <w:pPr>
        <w:pStyle w:val="Akapitzlist"/>
        <w:spacing w:line="240" w:lineRule="auto"/>
        <w:ind w:left="357" w:firstLine="68"/>
        <w:jc w:val="both"/>
        <w:rPr>
          <w:rFonts w:ascii="Times New Roman" w:hAnsi="Times New Roman"/>
        </w:rPr>
      </w:pPr>
    </w:p>
    <w:p w:rsidR="00F95B70" w:rsidRDefault="00F95B70" w:rsidP="00CE3E24">
      <w:pPr>
        <w:pStyle w:val="Akapitzlist"/>
        <w:spacing w:line="240" w:lineRule="auto"/>
        <w:ind w:left="357" w:firstLine="68"/>
        <w:jc w:val="both"/>
        <w:rPr>
          <w:rFonts w:ascii="Times New Roman" w:hAnsi="Times New Roman"/>
        </w:rPr>
      </w:pPr>
    </w:p>
    <w:p w:rsidR="00F95B70" w:rsidRDefault="00F95B70" w:rsidP="00CE3E24">
      <w:pPr>
        <w:pStyle w:val="Akapitzlist"/>
        <w:spacing w:line="240" w:lineRule="auto"/>
        <w:ind w:left="357" w:firstLine="68"/>
        <w:jc w:val="both"/>
        <w:rPr>
          <w:rFonts w:ascii="Times New Roman" w:hAnsi="Times New Roman"/>
          <w:b/>
        </w:rPr>
      </w:pPr>
    </w:p>
    <w:p w:rsidR="00CE3E24" w:rsidRDefault="00CE3E24" w:rsidP="00CE3E24">
      <w:pPr>
        <w:pStyle w:val="Akapitzlist"/>
        <w:ind w:left="0"/>
        <w:jc w:val="both"/>
        <w:rPr>
          <w:rFonts w:ascii="Times New Roman" w:hAnsi="Times New Roman"/>
          <w:b/>
        </w:rPr>
      </w:pPr>
    </w:p>
    <w:p w:rsidR="00CE3E24" w:rsidRDefault="00CE3E24" w:rsidP="00CE3E24">
      <w:pPr>
        <w:pStyle w:val="Akapitzlist"/>
        <w:ind w:left="0"/>
        <w:jc w:val="both"/>
        <w:rPr>
          <w:rFonts w:ascii="Times New Roman" w:hAnsi="Times New Roman"/>
          <w:b/>
        </w:rPr>
      </w:pPr>
      <w:r>
        <w:rPr>
          <w:rFonts w:ascii="Times New Roman" w:hAnsi="Times New Roman"/>
          <w:b/>
        </w:rPr>
        <w:lastRenderedPageBreak/>
        <w:t>b.2. badania wody surowej w ilości 8 próbek w II półroczu:</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1.  barwa</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2.  mętność</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3.  stężenie jonów wodoru (</w:t>
      </w:r>
      <w:proofErr w:type="spellStart"/>
      <w:r>
        <w:rPr>
          <w:rFonts w:ascii="Times New Roman" w:hAnsi="Times New Roman"/>
        </w:rPr>
        <w:t>pH</w:t>
      </w:r>
      <w:proofErr w:type="spellEnd"/>
      <w:r>
        <w:rPr>
          <w:rFonts w:ascii="Times New Roman" w:hAnsi="Times New Roman"/>
        </w:rPr>
        <w:t>)</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4.  przewodność elektryczna</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5.  amonowy jon</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6.  twardość</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7.  żelazo</w:t>
      </w:r>
    </w:p>
    <w:p w:rsidR="00CE3E24" w:rsidRDefault="00CE3E24" w:rsidP="00CE3E24">
      <w:pPr>
        <w:pStyle w:val="Akapitzlist"/>
        <w:spacing w:after="0" w:line="240" w:lineRule="auto"/>
        <w:ind w:left="357" w:firstLine="68"/>
        <w:jc w:val="both"/>
        <w:rPr>
          <w:rFonts w:ascii="Times New Roman" w:hAnsi="Times New Roman"/>
        </w:rPr>
      </w:pPr>
      <w:r>
        <w:rPr>
          <w:rFonts w:ascii="Times New Roman" w:hAnsi="Times New Roman"/>
        </w:rPr>
        <w:t>8.  mangan</w:t>
      </w:r>
    </w:p>
    <w:p w:rsidR="00CE3E24" w:rsidRDefault="00CE3E24" w:rsidP="00CE3E24">
      <w:pPr>
        <w:pStyle w:val="Akapitzlist"/>
        <w:spacing w:after="0" w:line="240" w:lineRule="auto"/>
        <w:ind w:left="0"/>
        <w:jc w:val="both"/>
        <w:rPr>
          <w:rFonts w:ascii="Times New Roman" w:hAnsi="Times New Roman"/>
          <w:b/>
        </w:rPr>
      </w:pPr>
    </w:p>
    <w:p w:rsidR="00CE3E24" w:rsidRDefault="00CE3E24" w:rsidP="00CE3E24">
      <w:pPr>
        <w:pStyle w:val="Standard"/>
        <w:rPr>
          <w:rFonts w:cs="Times New Roman"/>
          <w:b/>
          <w:sz w:val="22"/>
          <w:szCs w:val="22"/>
        </w:rPr>
      </w:pPr>
      <w:r>
        <w:rPr>
          <w:rFonts w:cs="Times New Roman"/>
          <w:b/>
          <w:sz w:val="22"/>
          <w:szCs w:val="22"/>
        </w:rPr>
        <w:t xml:space="preserve">c. badania wody </w:t>
      </w:r>
      <w:r w:rsidR="006417FB">
        <w:rPr>
          <w:rFonts w:cs="Times New Roman"/>
          <w:b/>
          <w:sz w:val="22"/>
          <w:szCs w:val="22"/>
        </w:rPr>
        <w:t>-</w:t>
      </w:r>
      <w:r>
        <w:rPr>
          <w:b/>
          <w:u w:val="single"/>
        </w:rPr>
        <w:t xml:space="preserve"> grup</w:t>
      </w:r>
      <w:r w:rsidR="006417FB">
        <w:rPr>
          <w:b/>
          <w:u w:val="single"/>
        </w:rPr>
        <w:t>a</w:t>
      </w:r>
      <w:r>
        <w:rPr>
          <w:b/>
          <w:u w:val="single"/>
        </w:rPr>
        <w:t xml:space="preserve"> B</w:t>
      </w:r>
      <w:r>
        <w:rPr>
          <w:rFonts w:cs="Times New Roman"/>
          <w:b/>
          <w:sz w:val="22"/>
          <w:szCs w:val="22"/>
        </w:rPr>
        <w:t xml:space="preserve">, w ilości </w:t>
      </w:r>
      <w:r w:rsidR="005A162F">
        <w:rPr>
          <w:rFonts w:cs="Times New Roman"/>
          <w:b/>
          <w:sz w:val="22"/>
          <w:szCs w:val="22"/>
        </w:rPr>
        <w:t>6</w:t>
      </w:r>
      <w:r>
        <w:rPr>
          <w:rFonts w:cs="Times New Roman"/>
          <w:b/>
          <w:sz w:val="22"/>
          <w:szCs w:val="22"/>
        </w:rPr>
        <w:t xml:space="preserve"> próbek w roku, obejmując</w:t>
      </w:r>
      <w:r w:rsidR="006417FB">
        <w:rPr>
          <w:rFonts w:cs="Times New Roman"/>
          <w:b/>
          <w:sz w:val="22"/>
          <w:szCs w:val="22"/>
        </w:rPr>
        <w:t>a</w:t>
      </w:r>
      <w:r>
        <w:rPr>
          <w:rFonts w:cs="Times New Roman"/>
          <w:b/>
          <w:sz w:val="22"/>
          <w:szCs w:val="22"/>
        </w:rPr>
        <w:t xml:space="preserve"> następujące parametry:</w:t>
      </w:r>
    </w:p>
    <w:p w:rsidR="00CE3E24" w:rsidRPr="006417FB" w:rsidRDefault="00CE3E24" w:rsidP="006417FB">
      <w:pPr>
        <w:pStyle w:val="Standard"/>
        <w:ind w:firstLine="357"/>
        <w:rPr>
          <w:rFonts w:cs="Times New Roman"/>
          <w:b/>
          <w:sz w:val="22"/>
          <w:szCs w:val="22"/>
          <w:u w:val="single"/>
        </w:rPr>
      </w:pPr>
      <w:r w:rsidRPr="006417FB">
        <w:rPr>
          <w:rFonts w:cs="Times New Roman"/>
          <w:b/>
          <w:sz w:val="22"/>
          <w:szCs w:val="22"/>
          <w:u w:val="single"/>
        </w:rPr>
        <w:t>mikrobiologiczne</w:t>
      </w:r>
    </w:p>
    <w:p w:rsidR="00CE3E24" w:rsidRDefault="00CE3E24" w:rsidP="00CE3E24">
      <w:pPr>
        <w:pStyle w:val="Standard"/>
        <w:numPr>
          <w:ilvl w:val="0"/>
          <w:numId w:val="20"/>
        </w:numPr>
        <w:ind w:left="714" w:hanging="357"/>
        <w:rPr>
          <w:rFonts w:cs="Times New Roman"/>
          <w:sz w:val="22"/>
          <w:szCs w:val="22"/>
        </w:rPr>
      </w:pPr>
      <w:r>
        <w:rPr>
          <w:rFonts w:cs="Times New Roman"/>
          <w:sz w:val="22"/>
          <w:szCs w:val="22"/>
        </w:rPr>
        <w:t>ogólna liczba mikroorganizmów w 22 °C po 72 h</w:t>
      </w:r>
    </w:p>
    <w:p w:rsidR="00CE3E24" w:rsidRDefault="00CE3E24" w:rsidP="00CE3E24">
      <w:pPr>
        <w:pStyle w:val="Standard"/>
        <w:numPr>
          <w:ilvl w:val="0"/>
          <w:numId w:val="20"/>
        </w:numPr>
        <w:ind w:left="714" w:hanging="357"/>
        <w:rPr>
          <w:rFonts w:cs="Times New Roman"/>
          <w:sz w:val="22"/>
          <w:szCs w:val="22"/>
        </w:rPr>
      </w:pPr>
      <w:r>
        <w:rPr>
          <w:rFonts w:cs="Times New Roman"/>
          <w:sz w:val="22"/>
          <w:szCs w:val="22"/>
        </w:rPr>
        <w:t>bakterie grupy coli</w:t>
      </w:r>
    </w:p>
    <w:p w:rsidR="00CE3E24" w:rsidRDefault="00CE3E24" w:rsidP="00CE3E24">
      <w:pPr>
        <w:pStyle w:val="Standard"/>
        <w:numPr>
          <w:ilvl w:val="0"/>
          <w:numId w:val="20"/>
        </w:numPr>
        <w:ind w:left="714" w:hanging="357"/>
        <w:rPr>
          <w:rFonts w:cs="Times New Roman"/>
          <w:sz w:val="22"/>
          <w:szCs w:val="22"/>
        </w:rPr>
      </w:pPr>
      <w:r>
        <w:rPr>
          <w:rFonts w:cs="Times New Roman"/>
          <w:sz w:val="22"/>
          <w:szCs w:val="22"/>
        </w:rPr>
        <w:t xml:space="preserve">bakterie </w:t>
      </w:r>
      <w:proofErr w:type="spellStart"/>
      <w:r>
        <w:rPr>
          <w:rFonts w:cs="Times New Roman"/>
          <w:sz w:val="22"/>
          <w:szCs w:val="22"/>
        </w:rPr>
        <w:t>escherichia</w:t>
      </w:r>
      <w:proofErr w:type="spellEnd"/>
      <w:r>
        <w:rPr>
          <w:rFonts w:cs="Times New Roman"/>
          <w:sz w:val="22"/>
          <w:szCs w:val="22"/>
        </w:rPr>
        <w:t xml:space="preserve"> coli</w:t>
      </w:r>
    </w:p>
    <w:p w:rsidR="00CE3E24" w:rsidRDefault="00CE3E24" w:rsidP="00CE3E24">
      <w:pPr>
        <w:pStyle w:val="Standard"/>
        <w:numPr>
          <w:ilvl w:val="0"/>
          <w:numId w:val="20"/>
        </w:numPr>
        <w:ind w:left="714" w:hanging="357"/>
        <w:rPr>
          <w:rFonts w:cs="Times New Roman"/>
          <w:sz w:val="22"/>
          <w:szCs w:val="22"/>
        </w:rPr>
      </w:pPr>
      <w:proofErr w:type="spellStart"/>
      <w:r>
        <w:rPr>
          <w:rFonts w:cs="Times New Roman"/>
          <w:sz w:val="22"/>
          <w:szCs w:val="22"/>
        </w:rPr>
        <w:t>enterokoki</w:t>
      </w:r>
      <w:proofErr w:type="spellEnd"/>
      <w:r>
        <w:rPr>
          <w:rFonts w:cs="Times New Roman"/>
          <w:sz w:val="22"/>
          <w:szCs w:val="22"/>
        </w:rPr>
        <w:t xml:space="preserve"> (paciorkowce kałowe)</w:t>
      </w:r>
    </w:p>
    <w:p w:rsidR="00CE3E24" w:rsidRDefault="00CE3E24" w:rsidP="00CE3E24">
      <w:pPr>
        <w:pStyle w:val="Standard"/>
        <w:ind w:left="360"/>
        <w:rPr>
          <w:rFonts w:cs="Times New Roman"/>
          <w:sz w:val="22"/>
          <w:szCs w:val="22"/>
        </w:rPr>
      </w:pPr>
    </w:p>
    <w:p w:rsidR="00CE3E24" w:rsidRPr="006417FB" w:rsidRDefault="00CE3E24" w:rsidP="006417FB">
      <w:pPr>
        <w:pStyle w:val="Standard"/>
        <w:ind w:firstLine="357"/>
        <w:rPr>
          <w:rFonts w:cs="Times New Roman"/>
          <w:b/>
          <w:sz w:val="22"/>
          <w:szCs w:val="22"/>
          <w:u w:val="single"/>
        </w:rPr>
      </w:pPr>
      <w:r w:rsidRPr="006417FB">
        <w:rPr>
          <w:rFonts w:cs="Times New Roman"/>
          <w:b/>
          <w:sz w:val="22"/>
          <w:szCs w:val="22"/>
          <w:u w:val="single"/>
        </w:rPr>
        <w:t>organoleptyczne i fizykochemiczne</w:t>
      </w:r>
    </w:p>
    <w:p w:rsidR="00CE3E24" w:rsidRDefault="00CE3E24" w:rsidP="00CE3E24">
      <w:pPr>
        <w:pStyle w:val="Standard"/>
        <w:numPr>
          <w:ilvl w:val="0"/>
          <w:numId w:val="21"/>
        </w:numPr>
        <w:rPr>
          <w:rFonts w:cs="Times New Roman"/>
          <w:sz w:val="22"/>
          <w:szCs w:val="22"/>
        </w:rPr>
      </w:pPr>
      <w:r>
        <w:rPr>
          <w:rFonts w:cs="Times New Roman"/>
          <w:sz w:val="22"/>
          <w:szCs w:val="22"/>
        </w:rPr>
        <w:t>amonowy  jon</w:t>
      </w:r>
    </w:p>
    <w:p w:rsidR="00CE3E24" w:rsidRDefault="00CE3E24" w:rsidP="00CE3E24">
      <w:pPr>
        <w:pStyle w:val="Standard"/>
        <w:numPr>
          <w:ilvl w:val="0"/>
          <w:numId w:val="21"/>
        </w:numPr>
        <w:rPr>
          <w:rFonts w:cs="Times New Roman"/>
          <w:sz w:val="22"/>
          <w:szCs w:val="22"/>
        </w:rPr>
      </w:pPr>
      <w:r>
        <w:rPr>
          <w:rFonts w:cs="Times New Roman"/>
          <w:sz w:val="22"/>
          <w:szCs w:val="22"/>
        </w:rPr>
        <w:t>barwa</w:t>
      </w:r>
    </w:p>
    <w:p w:rsidR="00CE3E24" w:rsidRDefault="00CE3E24" w:rsidP="00CE3E24">
      <w:pPr>
        <w:pStyle w:val="Standard"/>
        <w:numPr>
          <w:ilvl w:val="0"/>
          <w:numId w:val="21"/>
        </w:numPr>
        <w:rPr>
          <w:rFonts w:cs="Times New Roman"/>
          <w:sz w:val="22"/>
          <w:szCs w:val="22"/>
        </w:rPr>
      </w:pPr>
      <w:r>
        <w:rPr>
          <w:rFonts w:cs="Times New Roman"/>
          <w:sz w:val="22"/>
          <w:szCs w:val="22"/>
        </w:rPr>
        <w:t>chlorki</w:t>
      </w:r>
    </w:p>
    <w:p w:rsidR="00CE3E24" w:rsidRDefault="00CE3E24" w:rsidP="00CE3E24">
      <w:pPr>
        <w:pStyle w:val="Standard"/>
        <w:numPr>
          <w:ilvl w:val="0"/>
          <w:numId w:val="21"/>
        </w:numPr>
        <w:rPr>
          <w:rFonts w:cs="Times New Roman"/>
          <w:sz w:val="22"/>
          <w:szCs w:val="22"/>
        </w:rPr>
      </w:pPr>
      <w:r>
        <w:rPr>
          <w:rFonts w:cs="Times New Roman"/>
          <w:sz w:val="22"/>
          <w:szCs w:val="22"/>
        </w:rPr>
        <w:t>glin</w:t>
      </w:r>
    </w:p>
    <w:p w:rsidR="00CE3E24" w:rsidRDefault="00CE3E24" w:rsidP="00CE3E24">
      <w:pPr>
        <w:pStyle w:val="Standard"/>
        <w:numPr>
          <w:ilvl w:val="0"/>
          <w:numId w:val="21"/>
        </w:numPr>
        <w:rPr>
          <w:rFonts w:cs="Times New Roman"/>
          <w:sz w:val="22"/>
          <w:szCs w:val="22"/>
        </w:rPr>
      </w:pPr>
      <w:r>
        <w:rPr>
          <w:rFonts w:cs="Times New Roman"/>
          <w:sz w:val="22"/>
          <w:szCs w:val="22"/>
        </w:rPr>
        <w:t>mangan</w:t>
      </w:r>
    </w:p>
    <w:p w:rsidR="00CE3E24" w:rsidRDefault="00CE3E24" w:rsidP="00CE3E24">
      <w:pPr>
        <w:pStyle w:val="Standard"/>
        <w:numPr>
          <w:ilvl w:val="0"/>
          <w:numId w:val="21"/>
        </w:numPr>
        <w:rPr>
          <w:rFonts w:cs="Times New Roman"/>
          <w:sz w:val="22"/>
          <w:szCs w:val="22"/>
        </w:rPr>
      </w:pPr>
      <w:r>
        <w:rPr>
          <w:rFonts w:cs="Times New Roman"/>
          <w:sz w:val="22"/>
          <w:szCs w:val="22"/>
        </w:rPr>
        <w:t>mętność</w:t>
      </w:r>
    </w:p>
    <w:p w:rsidR="00CE3E24" w:rsidRDefault="00CE3E24" w:rsidP="00CE3E24">
      <w:pPr>
        <w:pStyle w:val="Standard"/>
        <w:numPr>
          <w:ilvl w:val="0"/>
          <w:numId w:val="21"/>
        </w:numPr>
        <w:rPr>
          <w:rFonts w:cs="Times New Roman"/>
          <w:sz w:val="22"/>
          <w:szCs w:val="22"/>
        </w:rPr>
      </w:pPr>
      <w:proofErr w:type="spellStart"/>
      <w:r>
        <w:rPr>
          <w:rFonts w:cs="Times New Roman"/>
          <w:sz w:val="22"/>
          <w:szCs w:val="22"/>
        </w:rPr>
        <w:t>pH</w:t>
      </w:r>
      <w:proofErr w:type="spellEnd"/>
    </w:p>
    <w:p w:rsidR="00CE3E24" w:rsidRDefault="00CE3E24" w:rsidP="00CE3E24">
      <w:pPr>
        <w:pStyle w:val="Standard"/>
        <w:numPr>
          <w:ilvl w:val="0"/>
          <w:numId w:val="21"/>
        </w:numPr>
        <w:rPr>
          <w:rFonts w:cs="Times New Roman"/>
          <w:sz w:val="22"/>
          <w:szCs w:val="22"/>
        </w:rPr>
      </w:pPr>
      <w:r>
        <w:rPr>
          <w:rFonts w:cs="Times New Roman"/>
          <w:sz w:val="22"/>
          <w:szCs w:val="22"/>
        </w:rPr>
        <w:t>przewodność</w:t>
      </w:r>
    </w:p>
    <w:p w:rsidR="00CE3E24" w:rsidRDefault="00CE3E24" w:rsidP="00CE3E24">
      <w:pPr>
        <w:pStyle w:val="Standard"/>
        <w:numPr>
          <w:ilvl w:val="0"/>
          <w:numId w:val="21"/>
        </w:numPr>
        <w:rPr>
          <w:rFonts w:cs="Times New Roman"/>
          <w:sz w:val="22"/>
          <w:szCs w:val="22"/>
        </w:rPr>
      </w:pPr>
      <w:r>
        <w:rPr>
          <w:rFonts w:cs="Times New Roman"/>
          <w:sz w:val="22"/>
          <w:szCs w:val="22"/>
        </w:rPr>
        <w:t>siarczany</w:t>
      </w:r>
    </w:p>
    <w:p w:rsidR="00CE3E24" w:rsidRDefault="00CE3E24" w:rsidP="00CE3E24">
      <w:pPr>
        <w:pStyle w:val="Standard"/>
        <w:numPr>
          <w:ilvl w:val="0"/>
          <w:numId w:val="21"/>
        </w:numPr>
        <w:rPr>
          <w:rFonts w:cs="Times New Roman"/>
          <w:sz w:val="22"/>
          <w:szCs w:val="22"/>
        </w:rPr>
      </w:pPr>
      <w:r>
        <w:rPr>
          <w:rFonts w:cs="Times New Roman"/>
          <w:sz w:val="22"/>
          <w:szCs w:val="22"/>
        </w:rPr>
        <w:t>smak</w:t>
      </w:r>
    </w:p>
    <w:p w:rsidR="00CE3E24" w:rsidRDefault="00CE3E24" w:rsidP="00CE3E24">
      <w:pPr>
        <w:pStyle w:val="Standard"/>
        <w:numPr>
          <w:ilvl w:val="0"/>
          <w:numId w:val="21"/>
        </w:numPr>
        <w:rPr>
          <w:rFonts w:cs="Times New Roman"/>
          <w:sz w:val="22"/>
          <w:szCs w:val="22"/>
        </w:rPr>
      </w:pPr>
      <w:r>
        <w:rPr>
          <w:rFonts w:cs="Times New Roman"/>
          <w:sz w:val="22"/>
          <w:szCs w:val="22"/>
        </w:rPr>
        <w:t>sód</w:t>
      </w:r>
    </w:p>
    <w:p w:rsidR="00CE3E24" w:rsidRDefault="00CE3E24" w:rsidP="00CE3E24">
      <w:pPr>
        <w:numPr>
          <w:ilvl w:val="0"/>
          <w:numId w:val="21"/>
        </w:numPr>
        <w:spacing w:before="100" w:beforeAutospacing="1" w:after="100" w:afterAutospacing="1" w:line="240" w:lineRule="auto"/>
        <w:rPr>
          <w:rFonts w:ascii="Times New Roman" w:hAnsi="Times New Roman"/>
        </w:rPr>
      </w:pPr>
      <w:r>
        <w:rPr>
          <w:rFonts w:ascii="Times New Roman" w:hAnsi="Times New Roman"/>
        </w:rPr>
        <w:t>utlenialność z KMnO4</w:t>
      </w:r>
    </w:p>
    <w:p w:rsidR="00CE3E24" w:rsidRDefault="00CE3E24" w:rsidP="00CE3E24">
      <w:pPr>
        <w:pStyle w:val="Standard"/>
        <w:numPr>
          <w:ilvl w:val="0"/>
          <w:numId w:val="21"/>
        </w:numPr>
        <w:rPr>
          <w:rFonts w:cs="Times New Roman"/>
          <w:sz w:val="22"/>
          <w:szCs w:val="22"/>
        </w:rPr>
      </w:pPr>
      <w:r>
        <w:rPr>
          <w:rFonts w:cs="Times New Roman"/>
          <w:sz w:val="22"/>
          <w:szCs w:val="22"/>
        </w:rPr>
        <w:t>zapach</w:t>
      </w:r>
    </w:p>
    <w:p w:rsidR="00CE3E24" w:rsidRDefault="00CE3E24" w:rsidP="00CE3E24">
      <w:pPr>
        <w:pStyle w:val="Standard"/>
        <w:numPr>
          <w:ilvl w:val="0"/>
          <w:numId w:val="21"/>
        </w:numPr>
        <w:rPr>
          <w:rFonts w:cs="Times New Roman"/>
          <w:sz w:val="22"/>
          <w:szCs w:val="22"/>
        </w:rPr>
      </w:pPr>
      <w:r>
        <w:rPr>
          <w:rFonts w:cs="Times New Roman"/>
          <w:sz w:val="22"/>
          <w:szCs w:val="22"/>
        </w:rPr>
        <w:t>żelazo</w:t>
      </w:r>
    </w:p>
    <w:p w:rsidR="00CE3E24" w:rsidRPr="006417FB" w:rsidRDefault="00CE3E24" w:rsidP="00CE3E24">
      <w:pPr>
        <w:pStyle w:val="Standard"/>
        <w:rPr>
          <w:rFonts w:cs="Times New Roman"/>
          <w:b/>
          <w:sz w:val="22"/>
          <w:szCs w:val="22"/>
          <w:u w:val="single"/>
        </w:rPr>
      </w:pPr>
      <w:r>
        <w:rPr>
          <w:rFonts w:cs="Times New Roman"/>
          <w:sz w:val="22"/>
          <w:szCs w:val="22"/>
        </w:rPr>
        <w:t xml:space="preserve">      </w:t>
      </w:r>
      <w:r>
        <w:rPr>
          <w:rFonts w:cs="Times New Roman"/>
          <w:b/>
          <w:sz w:val="22"/>
          <w:szCs w:val="22"/>
        </w:rPr>
        <w:t xml:space="preserve"> </w:t>
      </w:r>
      <w:r w:rsidRPr="006417FB">
        <w:rPr>
          <w:rFonts w:cs="Times New Roman"/>
          <w:b/>
          <w:sz w:val="22"/>
          <w:szCs w:val="22"/>
          <w:u w:val="single"/>
        </w:rPr>
        <w:t>chemiczne</w:t>
      </w:r>
    </w:p>
    <w:p w:rsidR="00CE3E24" w:rsidRDefault="00CE3E24" w:rsidP="00CE3E24">
      <w:pPr>
        <w:pStyle w:val="Standard"/>
        <w:rPr>
          <w:rFonts w:cs="Times New Roman"/>
          <w:sz w:val="22"/>
          <w:szCs w:val="22"/>
        </w:rPr>
      </w:pPr>
      <w:r>
        <w:rPr>
          <w:rFonts w:cs="Times New Roman"/>
          <w:sz w:val="22"/>
          <w:szCs w:val="22"/>
        </w:rPr>
        <w:t xml:space="preserve">       1.  </w:t>
      </w:r>
      <w:proofErr w:type="spellStart"/>
      <w:r>
        <w:rPr>
          <w:rFonts w:cs="Times New Roman"/>
          <w:sz w:val="22"/>
          <w:szCs w:val="22"/>
        </w:rPr>
        <w:t>akryloamid</w:t>
      </w:r>
      <w:proofErr w:type="spellEnd"/>
    </w:p>
    <w:p w:rsidR="00CE3E24" w:rsidRDefault="00CE3E24" w:rsidP="00CE3E24">
      <w:pPr>
        <w:pStyle w:val="Standard"/>
        <w:rPr>
          <w:rFonts w:cs="Times New Roman"/>
          <w:b/>
          <w:sz w:val="22"/>
          <w:szCs w:val="22"/>
        </w:rPr>
      </w:pPr>
      <w:r>
        <w:rPr>
          <w:rFonts w:cs="Times New Roman"/>
          <w:sz w:val="22"/>
          <w:szCs w:val="22"/>
        </w:rPr>
        <w:t xml:space="preserve">       2.</w:t>
      </w:r>
      <w:r>
        <w:rPr>
          <w:rFonts w:cs="Times New Roman"/>
          <w:b/>
          <w:sz w:val="22"/>
          <w:szCs w:val="22"/>
        </w:rPr>
        <w:t xml:space="preserve">  </w:t>
      </w:r>
      <w:r>
        <w:rPr>
          <w:sz w:val="22"/>
          <w:szCs w:val="22"/>
        </w:rPr>
        <w:t>antymon</w:t>
      </w:r>
    </w:p>
    <w:p w:rsidR="00CE3E24" w:rsidRDefault="00CE3E24" w:rsidP="00CE3E24">
      <w:pPr>
        <w:pStyle w:val="Standard"/>
        <w:ind w:left="360"/>
        <w:rPr>
          <w:rFonts w:cs="Times New Roman"/>
          <w:sz w:val="22"/>
          <w:szCs w:val="22"/>
        </w:rPr>
      </w:pPr>
      <w:r>
        <w:rPr>
          <w:rFonts w:cs="Times New Roman"/>
          <w:sz w:val="22"/>
          <w:szCs w:val="22"/>
        </w:rPr>
        <w:t>3.   arsen</w:t>
      </w:r>
    </w:p>
    <w:p w:rsidR="00CE3E24" w:rsidRDefault="00CE3E24" w:rsidP="00CE3E24">
      <w:pPr>
        <w:pStyle w:val="Standard"/>
        <w:ind w:left="360"/>
        <w:rPr>
          <w:rFonts w:cs="Times New Roman"/>
          <w:sz w:val="22"/>
          <w:szCs w:val="22"/>
        </w:rPr>
      </w:pPr>
      <w:r>
        <w:rPr>
          <w:rFonts w:cs="Times New Roman"/>
          <w:sz w:val="22"/>
          <w:szCs w:val="22"/>
        </w:rPr>
        <w:t>4.   azotyny</w:t>
      </w:r>
    </w:p>
    <w:p w:rsidR="00CE3E24" w:rsidRDefault="00CE3E24" w:rsidP="00CE3E24">
      <w:pPr>
        <w:pStyle w:val="Standard"/>
        <w:ind w:left="360"/>
        <w:rPr>
          <w:rFonts w:cs="Times New Roman"/>
          <w:sz w:val="22"/>
          <w:szCs w:val="22"/>
        </w:rPr>
      </w:pPr>
      <w:r>
        <w:rPr>
          <w:rFonts w:cs="Times New Roman"/>
          <w:sz w:val="22"/>
          <w:szCs w:val="22"/>
        </w:rPr>
        <w:t>5.   azotany</w:t>
      </w:r>
    </w:p>
    <w:p w:rsidR="00CE3E24" w:rsidRDefault="00CE3E24" w:rsidP="00CE3E24">
      <w:pPr>
        <w:pStyle w:val="Standard"/>
        <w:ind w:left="360"/>
        <w:rPr>
          <w:sz w:val="22"/>
          <w:szCs w:val="22"/>
        </w:rPr>
      </w:pPr>
      <w:r>
        <w:rPr>
          <w:rFonts w:cs="Times New Roman"/>
          <w:sz w:val="22"/>
          <w:szCs w:val="22"/>
        </w:rPr>
        <w:t xml:space="preserve">6.   </w:t>
      </w:r>
      <w:r>
        <w:rPr>
          <w:sz w:val="22"/>
          <w:szCs w:val="22"/>
        </w:rPr>
        <w:t>benzen,</w:t>
      </w:r>
    </w:p>
    <w:p w:rsidR="00CE3E24" w:rsidRDefault="00CE3E24" w:rsidP="00CE3E24">
      <w:pPr>
        <w:pStyle w:val="Standard"/>
        <w:ind w:left="360"/>
        <w:rPr>
          <w:sz w:val="22"/>
          <w:szCs w:val="22"/>
        </w:rPr>
      </w:pPr>
      <w:r>
        <w:rPr>
          <w:sz w:val="22"/>
          <w:szCs w:val="22"/>
        </w:rPr>
        <w:t>7.   benzopiren</w:t>
      </w:r>
    </w:p>
    <w:p w:rsidR="00CE3E24" w:rsidRDefault="00CE3E24" w:rsidP="00CE3E24">
      <w:pPr>
        <w:pStyle w:val="Standard"/>
        <w:ind w:left="360"/>
        <w:rPr>
          <w:sz w:val="22"/>
          <w:szCs w:val="22"/>
        </w:rPr>
      </w:pPr>
      <w:r>
        <w:rPr>
          <w:sz w:val="22"/>
          <w:szCs w:val="22"/>
        </w:rPr>
        <w:t>8.   bor,</w:t>
      </w:r>
    </w:p>
    <w:p w:rsidR="00CE3E24" w:rsidRDefault="00CE3E24" w:rsidP="00CE3E24">
      <w:pPr>
        <w:pStyle w:val="Standard"/>
        <w:ind w:left="360"/>
        <w:rPr>
          <w:sz w:val="22"/>
          <w:szCs w:val="22"/>
        </w:rPr>
      </w:pPr>
      <w:r>
        <w:rPr>
          <w:sz w:val="22"/>
          <w:szCs w:val="22"/>
        </w:rPr>
        <w:t>9.   bromiany</w:t>
      </w:r>
    </w:p>
    <w:p w:rsidR="00CE3E24" w:rsidRDefault="00CE3E24" w:rsidP="00CE3E24">
      <w:pPr>
        <w:pStyle w:val="Standard"/>
        <w:ind w:left="360"/>
        <w:rPr>
          <w:sz w:val="22"/>
          <w:szCs w:val="22"/>
        </w:rPr>
      </w:pPr>
      <w:r>
        <w:rPr>
          <w:sz w:val="22"/>
          <w:szCs w:val="22"/>
        </w:rPr>
        <w:t>10.   chrom</w:t>
      </w:r>
    </w:p>
    <w:p w:rsidR="00CE3E24" w:rsidRDefault="00CE3E24" w:rsidP="00CE3E24">
      <w:pPr>
        <w:pStyle w:val="Standard"/>
        <w:ind w:left="360"/>
        <w:rPr>
          <w:sz w:val="22"/>
          <w:szCs w:val="22"/>
        </w:rPr>
      </w:pPr>
      <w:r>
        <w:rPr>
          <w:sz w:val="22"/>
          <w:szCs w:val="22"/>
        </w:rPr>
        <w:t>11. chlorek winylu</w:t>
      </w:r>
    </w:p>
    <w:p w:rsidR="00CE3E24" w:rsidRDefault="00CE3E24" w:rsidP="00CE3E24">
      <w:pPr>
        <w:pStyle w:val="Standard"/>
        <w:ind w:left="360"/>
        <w:rPr>
          <w:sz w:val="22"/>
          <w:szCs w:val="22"/>
        </w:rPr>
      </w:pPr>
      <w:r>
        <w:rPr>
          <w:sz w:val="22"/>
          <w:szCs w:val="22"/>
        </w:rPr>
        <w:t>12. cyjanki</w:t>
      </w:r>
    </w:p>
    <w:p w:rsidR="00CE3E24" w:rsidRDefault="00CE3E24" w:rsidP="00CE3E24">
      <w:pPr>
        <w:pStyle w:val="Standard"/>
        <w:ind w:left="360"/>
        <w:rPr>
          <w:sz w:val="22"/>
          <w:szCs w:val="22"/>
        </w:rPr>
      </w:pPr>
      <w:r>
        <w:rPr>
          <w:sz w:val="22"/>
          <w:szCs w:val="22"/>
        </w:rPr>
        <w:t>13. 1,2 dichloroetan</w:t>
      </w:r>
    </w:p>
    <w:p w:rsidR="00CE3E24" w:rsidRDefault="00CE3E24" w:rsidP="00CE3E24">
      <w:pPr>
        <w:pStyle w:val="Standard"/>
        <w:ind w:left="360"/>
        <w:rPr>
          <w:sz w:val="22"/>
          <w:szCs w:val="22"/>
        </w:rPr>
      </w:pPr>
      <w:r>
        <w:rPr>
          <w:sz w:val="22"/>
          <w:szCs w:val="22"/>
        </w:rPr>
        <w:t>14. epichlorohydryna</w:t>
      </w:r>
    </w:p>
    <w:p w:rsidR="00CE3E24" w:rsidRDefault="00CE3E24" w:rsidP="00CE3E24">
      <w:pPr>
        <w:pStyle w:val="Standard"/>
        <w:ind w:left="360"/>
        <w:rPr>
          <w:sz w:val="22"/>
          <w:szCs w:val="22"/>
        </w:rPr>
      </w:pPr>
      <w:r>
        <w:rPr>
          <w:sz w:val="22"/>
          <w:szCs w:val="22"/>
        </w:rPr>
        <w:t>15. fluorki</w:t>
      </w:r>
    </w:p>
    <w:p w:rsidR="00CE3E24" w:rsidRDefault="00CE3E24" w:rsidP="00CE3E24">
      <w:pPr>
        <w:pStyle w:val="Standard"/>
        <w:ind w:left="360"/>
        <w:rPr>
          <w:sz w:val="22"/>
          <w:szCs w:val="22"/>
        </w:rPr>
      </w:pPr>
      <w:r>
        <w:rPr>
          <w:sz w:val="22"/>
          <w:szCs w:val="22"/>
        </w:rPr>
        <w:t>16. kadm</w:t>
      </w:r>
    </w:p>
    <w:p w:rsidR="00CE3E24" w:rsidRDefault="00CE3E24" w:rsidP="00CE3E24">
      <w:pPr>
        <w:pStyle w:val="Standard"/>
        <w:ind w:left="360"/>
        <w:rPr>
          <w:sz w:val="22"/>
          <w:szCs w:val="22"/>
        </w:rPr>
      </w:pPr>
      <w:r>
        <w:rPr>
          <w:sz w:val="22"/>
          <w:szCs w:val="22"/>
        </w:rPr>
        <w:t>17. nikiel</w:t>
      </w:r>
    </w:p>
    <w:p w:rsidR="00CE3E24" w:rsidRDefault="00CE3E24" w:rsidP="00CE3E24">
      <w:pPr>
        <w:pStyle w:val="Standard"/>
        <w:ind w:left="360"/>
        <w:rPr>
          <w:sz w:val="22"/>
          <w:szCs w:val="22"/>
        </w:rPr>
      </w:pPr>
      <w:r>
        <w:rPr>
          <w:sz w:val="22"/>
          <w:szCs w:val="22"/>
        </w:rPr>
        <w:t>18. miedź</w:t>
      </w:r>
    </w:p>
    <w:p w:rsidR="00CE3E24" w:rsidRDefault="00CE3E24" w:rsidP="00CE3E24">
      <w:pPr>
        <w:pStyle w:val="Standard"/>
        <w:ind w:left="360"/>
        <w:rPr>
          <w:sz w:val="22"/>
          <w:szCs w:val="22"/>
        </w:rPr>
      </w:pPr>
      <w:r>
        <w:rPr>
          <w:sz w:val="22"/>
          <w:szCs w:val="22"/>
        </w:rPr>
        <w:t>19. ołów</w:t>
      </w:r>
    </w:p>
    <w:p w:rsidR="00CE3E24" w:rsidRDefault="00CE3E24" w:rsidP="00CE3E24">
      <w:pPr>
        <w:pStyle w:val="Standard"/>
        <w:ind w:left="360"/>
        <w:rPr>
          <w:sz w:val="22"/>
          <w:szCs w:val="22"/>
        </w:rPr>
      </w:pPr>
      <w:r>
        <w:rPr>
          <w:sz w:val="22"/>
          <w:szCs w:val="22"/>
        </w:rPr>
        <w:t>20. pestycydy</w:t>
      </w:r>
    </w:p>
    <w:p w:rsidR="00CE3E24" w:rsidRDefault="00CE3E24" w:rsidP="00CE3E24">
      <w:pPr>
        <w:pStyle w:val="Standard"/>
        <w:ind w:left="360"/>
        <w:rPr>
          <w:sz w:val="22"/>
          <w:szCs w:val="22"/>
        </w:rPr>
      </w:pPr>
      <w:r>
        <w:rPr>
          <w:sz w:val="22"/>
          <w:szCs w:val="22"/>
        </w:rPr>
        <w:t>21. suma pestycydów</w:t>
      </w:r>
    </w:p>
    <w:p w:rsidR="00CE3E24" w:rsidRDefault="00CE3E24" w:rsidP="00CE3E24">
      <w:pPr>
        <w:pStyle w:val="Standard"/>
        <w:ind w:left="360"/>
        <w:rPr>
          <w:sz w:val="22"/>
          <w:szCs w:val="22"/>
        </w:rPr>
      </w:pPr>
      <w:r>
        <w:rPr>
          <w:sz w:val="22"/>
          <w:szCs w:val="22"/>
        </w:rPr>
        <w:lastRenderedPageBreak/>
        <w:t>22. rtęć</w:t>
      </w:r>
    </w:p>
    <w:p w:rsidR="00CE3E24" w:rsidRDefault="00CE3E24" w:rsidP="00CE3E24">
      <w:pPr>
        <w:pStyle w:val="Standard"/>
        <w:ind w:left="360"/>
        <w:rPr>
          <w:sz w:val="22"/>
          <w:szCs w:val="22"/>
        </w:rPr>
      </w:pPr>
      <w:r>
        <w:rPr>
          <w:sz w:val="22"/>
          <w:szCs w:val="22"/>
        </w:rPr>
        <w:t>23. selen</w:t>
      </w:r>
    </w:p>
    <w:p w:rsidR="00CE3E24" w:rsidRDefault="00CE3E24" w:rsidP="00CE3E24">
      <w:pPr>
        <w:pStyle w:val="Standard"/>
        <w:ind w:left="360"/>
        <w:rPr>
          <w:sz w:val="22"/>
          <w:szCs w:val="22"/>
        </w:rPr>
      </w:pPr>
      <w:r>
        <w:rPr>
          <w:sz w:val="22"/>
          <w:szCs w:val="22"/>
        </w:rPr>
        <w:t xml:space="preserve">24. suma </w:t>
      </w:r>
      <w:proofErr w:type="spellStart"/>
      <w:r>
        <w:rPr>
          <w:sz w:val="22"/>
          <w:szCs w:val="22"/>
        </w:rPr>
        <w:t>trichloroetanu</w:t>
      </w:r>
      <w:proofErr w:type="spellEnd"/>
      <w:r>
        <w:rPr>
          <w:sz w:val="22"/>
          <w:szCs w:val="22"/>
        </w:rPr>
        <w:t xml:space="preserve"> i tetra chloroetanu</w:t>
      </w:r>
    </w:p>
    <w:p w:rsidR="00CE3E24" w:rsidRDefault="00CE3E24" w:rsidP="00CE3E24">
      <w:pPr>
        <w:pStyle w:val="Standard"/>
        <w:ind w:left="360"/>
        <w:rPr>
          <w:sz w:val="22"/>
          <w:szCs w:val="22"/>
        </w:rPr>
      </w:pPr>
      <w:r>
        <w:rPr>
          <w:sz w:val="22"/>
          <w:szCs w:val="22"/>
        </w:rPr>
        <w:t>25. suma wielopierścieniowych węglowodorów aromatycznych</w:t>
      </w:r>
    </w:p>
    <w:p w:rsidR="00CE3E24" w:rsidRDefault="00CE3E24" w:rsidP="00CE3E24">
      <w:pPr>
        <w:pStyle w:val="Standard"/>
        <w:ind w:left="360"/>
        <w:rPr>
          <w:sz w:val="22"/>
          <w:szCs w:val="22"/>
        </w:rPr>
      </w:pPr>
      <w:r>
        <w:rPr>
          <w:sz w:val="22"/>
          <w:szCs w:val="22"/>
        </w:rPr>
        <w:t>26. suma THM</w:t>
      </w:r>
    </w:p>
    <w:p w:rsidR="00CE3E24" w:rsidRDefault="00CE3E24" w:rsidP="00DC0D4E">
      <w:pPr>
        <w:pStyle w:val="Akapitzlist"/>
        <w:spacing w:line="240" w:lineRule="auto"/>
        <w:ind w:left="0"/>
        <w:rPr>
          <w:rFonts w:ascii="Times New Roman" w:hAnsi="Times New Roman"/>
          <w:b/>
        </w:rPr>
      </w:pPr>
    </w:p>
    <w:p w:rsidR="00CE3E24" w:rsidRDefault="00CE3E24" w:rsidP="00CE3E24">
      <w:pPr>
        <w:pStyle w:val="Akapitzlist"/>
        <w:spacing w:line="240" w:lineRule="auto"/>
        <w:ind w:left="0"/>
        <w:rPr>
          <w:rFonts w:ascii="Times New Roman" w:hAnsi="Times New Roman"/>
          <w:b/>
        </w:rPr>
      </w:pPr>
      <w:r>
        <w:rPr>
          <w:rFonts w:ascii="Times New Roman" w:hAnsi="Times New Roman"/>
          <w:b/>
        </w:rPr>
        <w:t xml:space="preserve">d.2. badania wód  </w:t>
      </w:r>
      <w:proofErr w:type="spellStart"/>
      <w:r>
        <w:rPr>
          <w:rFonts w:ascii="Times New Roman" w:hAnsi="Times New Roman"/>
          <w:b/>
        </w:rPr>
        <w:t>popłucznych</w:t>
      </w:r>
      <w:proofErr w:type="spellEnd"/>
      <w:r>
        <w:rPr>
          <w:rFonts w:ascii="Times New Roman" w:hAnsi="Times New Roman"/>
          <w:b/>
        </w:rPr>
        <w:t xml:space="preserve"> w ilości </w:t>
      </w:r>
      <w:r w:rsidR="00145160">
        <w:rPr>
          <w:rFonts w:ascii="Times New Roman" w:hAnsi="Times New Roman"/>
          <w:b/>
        </w:rPr>
        <w:t>42</w:t>
      </w:r>
      <w:r>
        <w:rPr>
          <w:rFonts w:ascii="Times New Roman" w:hAnsi="Times New Roman"/>
          <w:b/>
        </w:rPr>
        <w:t xml:space="preserve"> prób w roku:</w:t>
      </w:r>
    </w:p>
    <w:p w:rsidR="00CE3E24" w:rsidRDefault="00CE3E24" w:rsidP="00CE3E24">
      <w:pPr>
        <w:pStyle w:val="Akapitzlist"/>
        <w:spacing w:line="240" w:lineRule="auto"/>
        <w:ind w:left="540"/>
        <w:rPr>
          <w:rFonts w:ascii="Times New Roman" w:hAnsi="Times New Roman"/>
        </w:rPr>
      </w:pPr>
      <w:r>
        <w:rPr>
          <w:rFonts w:ascii="Times New Roman" w:hAnsi="Times New Roman"/>
        </w:rPr>
        <w:t>1. żelazo ogólne</w:t>
      </w:r>
    </w:p>
    <w:p w:rsidR="00CE3E24" w:rsidRDefault="00CE3E24" w:rsidP="00CE3E24">
      <w:pPr>
        <w:pStyle w:val="Akapitzlist"/>
        <w:spacing w:line="240" w:lineRule="auto"/>
        <w:ind w:left="540"/>
        <w:rPr>
          <w:rFonts w:ascii="Times New Roman" w:hAnsi="Times New Roman"/>
        </w:rPr>
      </w:pPr>
      <w:r>
        <w:rPr>
          <w:rFonts w:ascii="Times New Roman" w:hAnsi="Times New Roman"/>
        </w:rPr>
        <w:t>2 .zawiesina ogólna</w:t>
      </w:r>
    </w:p>
    <w:p w:rsidR="00CE3E24" w:rsidRDefault="00CE3E24" w:rsidP="00CE3E24">
      <w:pPr>
        <w:pStyle w:val="Akapitzlist"/>
        <w:spacing w:line="240" w:lineRule="auto"/>
        <w:ind w:left="540"/>
        <w:rPr>
          <w:rFonts w:ascii="Times New Roman" w:hAnsi="Times New Roman"/>
          <w:b/>
        </w:rPr>
      </w:pPr>
    </w:p>
    <w:p w:rsidR="00CE3E24" w:rsidRDefault="00FB71A8" w:rsidP="00CE3E24">
      <w:pPr>
        <w:pStyle w:val="Akapitzlist"/>
        <w:spacing w:line="240" w:lineRule="auto"/>
        <w:ind w:left="0"/>
        <w:rPr>
          <w:rFonts w:ascii="Times New Roman" w:hAnsi="Times New Roman"/>
          <w:b/>
        </w:rPr>
      </w:pPr>
      <w:r>
        <w:rPr>
          <w:rFonts w:ascii="Times New Roman" w:hAnsi="Times New Roman"/>
          <w:b/>
        </w:rPr>
        <w:t>d.3</w:t>
      </w:r>
      <w:r w:rsidR="00CE3E24">
        <w:rPr>
          <w:rFonts w:ascii="Times New Roman" w:hAnsi="Times New Roman"/>
          <w:b/>
        </w:rPr>
        <w:t xml:space="preserve">. badania ścieków komunalnych, w ilości </w:t>
      </w:r>
      <w:r w:rsidR="005A162F">
        <w:rPr>
          <w:rFonts w:ascii="Times New Roman" w:hAnsi="Times New Roman"/>
          <w:b/>
        </w:rPr>
        <w:t>44</w:t>
      </w:r>
      <w:r w:rsidR="00CE3E24">
        <w:rPr>
          <w:rFonts w:ascii="Times New Roman" w:hAnsi="Times New Roman"/>
          <w:b/>
        </w:rPr>
        <w:t xml:space="preserve"> prób w roku:</w:t>
      </w:r>
    </w:p>
    <w:p w:rsidR="00CE3E24" w:rsidRDefault="00CE3E24" w:rsidP="00CE3E24">
      <w:pPr>
        <w:pStyle w:val="Akapitzlist"/>
        <w:spacing w:line="240" w:lineRule="auto"/>
        <w:ind w:left="540"/>
        <w:rPr>
          <w:rFonts w:ascii="Times New Roman" w:hAnsi="Times New Roman"/>
          <w:b/>
        </w:rPr>
      </w:pPr>
      <w:r>
        <w:rPr>
          <w:rFonts w:ascii="Times New Roman" w:hAnsi="Times New Roman"/>
        </w:rPr>
        <w:t>1. BZT 5</w:t>
      </w:r>
    </w:p>
    <w:p w:rsidR="00CE3E24" w:rsidRDefault="00CE3E24" w:rsidP="00CE3E24">
      <w:pPr>
        <w:pStyle w:val="Akapitzlist"/>
        <w:spacing w:line="240" w:lineRule="auto"/>
        <w:ind w:left="540"/>
        <w:rPr>
          <w:rFonts w:ascii="Times New Roman" w:hAnsi="Times New Roman"/>
          <w:b/>
        </w:rPr>
      </w:pPr>
      <w:r>
        <w:rPr>
          <w:rFonts w:ascii="Times New Roman" w:hAnsi="Times New Roman"/>
        </w:rPr>
        <w:t xml:space="preserve">2. </w:t>
      </w:r>
      <w:proofErr w:type="spellStart"/>
      <w:r>
        <w:rPr>
          <w:rFonts w:ascii="Times New Roman" w:hAnsi="Times New Roman"/>
        </w:rPr>
        <w:t>ChZT-Cr</w:t>
      </w:r>
      <w:proofErr w:type="spellEnd"/>
    </w:p>
    <w:p w:rsidR="00CE3E24" w:rsidRDefault="00CE3E24" w:rsidP="00CE3E24">
      <w:pPr>
        <w:pStyle w:val="Akapitzlist"/>
        <w:spacing w:line="240" w:lineRule="auto"/>
        <w:ind w:left="540"/>
        <w:rPr>
          <w:rFonts w:ascii="Times New Roman" w:hAnsi="Times New Roman"/>
        </w:rPr>
      </w:pPr>
      <w:r>
        <w:rPr>
          <w:rFonts w:ascii="Times New Roman" w:hAnsi="Times New Roman"/>
        </w:rPr>
        <w:t>3 .zawiesina ogólna.</w:t>
      </w:r>
    </w:p>
    <w:p w:rsidR="0017567D" w:rsidRPr="002E0F0B" w:rsidRDefault="0017567D" w:rsidP="0017567D">
      <w:pPr>
        <w:spacing w:after="0" w:line="240" w:lineRule="auto"/>
        <w:rPr>
          <w:rFonts w:ascii="Times New Roman" w:hAnsi="Times New Roman"/>
          <w:b/>
        </w:rPr>
      </w:pPr>
      <w:r>
        <w:rPr>
          <w:rFonts w:ascii="Times New Roman" w:hAnsi="Times New Roman"/>
          <w:b/>
        </w:rPr>
        <w:t>e</w:t>
      </w:r>
      <w:r w:rsidRPr="002E0F0B">
        <w:rPr>
          <w:rFonts w:ascii="Times New Roman" w:hAnsi="Times New Roman"/>
          <w:b/>
        </w:rPr>
        <w:t xml:space="preserve">. </w:t>
      </w:r>
      <w:r>
        <w:rPr>
          <w:rFonts w:ascii="Times New Roman" w:hAnsi="Times New Roman"/>
          <w:b/>
        </w:rPr>
        <w:t>Badanie radiol</w:t>
      </w:r>
      <w:r w:rsidR="008D2CDA">
        <w:rPr>
          <w:rFonts w:ascii="Times New Roman" w:hAnsi="Times New Roman"/>
          <w:b/>
        </w:rPr>
        <w:t xml:space="preserve">ogiczne w ilości </w:t>
      </w:r>
      <w:r w:rsidR="005A162F">
        <w:rPr>
          <w:rFonts w:ascii="Times New Roman" w:hAnsi="Times New Roman"/>
          <w:b/>
        </w:rPr>
        <w:t>5</w:t>
      </w:r>
      <w:r w:rsidR="008D2CDA">
        <w:rPr>
          <w:rFonts w:ascii="Times New Roman" w:hAnsi="Times New Roman"/>
          <w:b/>
        </w:rPr>
        <w:t xml:space="preserve"> próba w roku:</w:t>
      </w:r>
    </w:p>
    <w:p w:rsidR="0017567D" w:rsidRDefault="0017567D" w:rsidP="0014660A">
      <w:pPr>
        <w:numPr>
          <w:ilvl w:val="1"/>
          <w:numId w:val="11"/>
        </w:numPr>
        <w:tabs>
          <w:tab w:val="clear" w:pos="1440"/>
          <w:tab w:val="num" w:pos="540"/>
        </w:tabs>
        <w:spacing w:after="0" w:line="240" w:lineRule="auto"/>
        <w:ind w:left="709" w:hanging="169"/>
        <w:rPr>
          <w:rFonts w:ascii="Times New Roman" w:hAnsi="Times New Roman"/>
        </w:rPr>
      </w:pPr>
      <w:r>
        <w:rPr>
          <w:rFonts w:ascii="Times New Roman" w:hAnsi="Times New Roman"/>
        </w:rPr>
        <w:t>. radon</w:t>
      </w:r>
    </w:p>
    <w:p w:rsidR="0017567D" w:rsidRPr="001B3F93" w:rsidRDefault="0017567D" w:rsidP="0014660A">
      <w:pPr>
        <w:numPr>
          <w:ilvl w:val="1"/>
          <w:numId w:val="11"/>
        </w:numPr>
        <w:tabs>
          <w:tab w:val="clear" w:pos="1440"/>
          <w:tab w:val="num" w:pos="540"/>
        </w:tabs>
        <w:spacing w:after="0" w:line="240" w:lineRule="auto"/>
        <w:ind w:left="709" w:hanging="169"/>
        <w:rPr>
          <w:rFonts w:ascii="Times New Roman" w:hAnsi="Times New Roman"/>
        </w:rPr>
      </w:pPr>
      <w:r>
        <w:rPr>
          <w:rFonts w:ascii="Times New Roman" w:hAnsi="Times New Roman"/>
        </w:rPr>
        <w:t>.</w:t>
      </w:r>
      <w:r w:rsidRPr="001B3F93">
        <w:rPr>
          <w:rFonts w:ascii="Times New Roman" w:hAnsi="Times New Roman"/>
        </w:rPr>
        <w:t xml:space="preserve"> tryt</w:t>
      </w:r>
    </w:p>
    <w:p w:rsidR="0017567D" w:rsidRDefault="0017567D" w:rsidP="0017567D">
      <w:pPr>
        <w:numPr>
          <w:ilvl w:val="1"/>
          <w:numId w:val="11"/>
        </w:numPr>
        <w:tabs>
          <w:tab w:val="clear" w:pos="1440"/>
        </w:tabs>
        <w:spacing w:before="100" w:beforeAutospacing="1" w:after="100" w:afterAutospacing="1" w:line="240" w:lineRule="auto"/>
        <w:ind w:left="360" w:firstLine="180"/>
        <w:rPr>
          <w:rFonts w:ascii="Times New Roman" w:hAnsi="Times New Roman"/>
        </w:rPr>
      </w:pPr>
      <w:r>
        <w:rPr>
          <w:rFonts w:ascii="Times New Roman" w:hAnsi="Times New Roman"/>
        </w:rPr>
        <w:t>.</w:t>
      </w:r>
      <w:r w:rsidRPr="001B3F93">
        <w:rPr>
          <w:rFonts w:ascii="Times New Roman" w:hAnsi="Times New Roman"/>
        </w:rPr>
        <w:t xml:space="preserve"> dawka</w:t>
      </w:r>
      <w:r>
        <w:rPr>
          <w:rFonts w:ascii="Times New Roman" w:hAnsi="Times New Roman"/>
        </w:rPr>
        <w:t xml:space="preserve"> orientacyjna</w:t>
      </w:r>
    </w:p>
    <w:p w:rsidR="003401B3" w:rsidRDefault="006551D5" w:rsidP="009B6322">
      <w:pPr>
        <w:spacing w:line="240" w:lineRule="auto"/>
        <w:jc w:val="both"/>
        <w:rPr>
          <w:rFonts w:ascii="Times New Roman" w:hAnsi="Times New Roman"/>
        </w:rPr>
      </w:pPr>
      <w:r>
        <w:rPr>
          <w:rFonts w:ascii="Times New Roman" w:hAnsi="Times New Roman"/>
        </w:rPr>
        <w:t>2</w:t>
      </w:r>
      <w:r w:rsidR="003401B3">
        <w:rPr>
          <w:rFonts w:ascii="Times New Roman" w:hAnsi="Times New Roman"/>
        </w:rPr>
        <w:t>. Dostarczenie do zamawiającego pojemników do pobrania prób do badań.</w:t>
      </w:r>
    </w:p>
    <w:p w:rsidR="003401B3" w:rsidRDefault="006551D5" w:rsidP="009B6322">
      <w:pPr>
        <w:spacing w:line="240" w:lineRule="auto"/>
        <w:jc w:val="both"/>
        <w:rPr>
          <w:rFonts w:ascii="Times New Roman" w:hAnsi="Times New Roman"/>
        </w:rPr>
      </w:pPr>
      <w:r>
        <w:rPr>
          <w:rFonts w:ascii="Times New Roman" w:hAnsi="Times New Roman"/>
        </w:rPr>
        <w:t>3</w:t>
      </w:r>
      <w:r w:rsidR="003401B3">
        <w:rPr>
          <w:rFonts w:ascii="Times New Roman" w:hAnsi="Times New Roman"/>
        </w:rPr>
        <w:t>. Sporządzanie i przesyłanie do zamawiającego sprawozdań z wykonanych badań.</w:t>
      </w:r>
    </w:p>
    <w:p w:rsidR="006551D5" w:rsidRPr="006551D5" w:rsidRDefault="006551D5" w:rsidP="006551D5">
      <w:pPr>
        <w:autoSpaceDE w:val="0"/>
        <w:ind w:left="17"/>
        <w:jc w:val="both"/>
        <w:rPr>
          <w:rFonts w:ascii="Times New Roman" w:eastAsia="TimesNewRomanPSMT" w:hAnsi="Times New Roman"/>
        </w:rPr>
      </w:pPr>
      <w:r w:rsidRPr="006551D5">
        <w:rPr>
          <w:rFonts w:ascii="Times New Roman" w:eastAsia="TimesNewRomanPSMT" w:hAnsi="Times New Roman"/>
          <w:b/>
          <w:bCs/>
        </w:rPr>
        <w:t xml:space="preserve">II. </w:t>
      </w:r>
      <w:r w:rsidRPr="006551D5">
        <w:rPr>
          <w:rFonts w:ascii="Times New Roman" w:eastAsia="TimesNewRomanPS-BoldMT" w:hAnsi="Times New Roman"/>
          <w:b/>
          <w:bCs/>
        </w:rPr>
        <w:t>Warunki udziału w postępowaniu oraz opis sposobu dokonywania oceny ich spełniania</w:t>
      </w:r>
      <w:r w:rsidRPr="006551D5">
        <w:rPr>
          <w:rFonts w:ascii="Times New Roman" w:eastAsia="TimesNewRomanPSMT" w:hAnsi="Times New Roman"/>
          <w:b/>
          <w:bCs/>
        </w:rPr>
        <w:t>.</w:t>
      </w:r>
    </w:p>
    <w:p w:rsidR="006551D5" w:rsidRDefault="006551D5" w:rsidP="006551D5">
      <w:pPr>
        <w:autoSpaceDE w:val="0"/>
        <w:rPr>
          <w:rFonts w:ascii="Times New Roman" w:eastAsia="TimesNewRomanPSMT" w:hAnsi="Times New Roman"/>
        </w:rPr>
      </w:pPr>
      <w:r w:rsidRPr="006551D5">
        <w:rPr>
          <w:rFonts w:ascii="Times New Roman" w:eastAsia="TimesNewRomanPSMT" w:hAnsi="Times New Roman"/>
        </w:rPr>
        <w:t>O udzielenie zamówienia mogą ubiegać się Wykonawcy, którzy spełniają warunki:</w:t>
      </w:r>
    </w:p>
    <w:p w:rsidR="006551D5" w:rsidRPr="002E79F0" w:rsidRDefault="00107CCD" w:rsidP="00107CCD">
      <w:pPr>
        <w:autoSpaceDE w:val="0"/>
        <w:rPr>
          <w:rFonts w:ascii="Times New Roman" w:eastAsia="TimesNewRomanPSMT" w:hAnsi="Times New Roman"/>
          <w:b/>
          <w:bCs/>
        </w:rPr>
      </w:pPr>
      <w:r w:rsidRPr="00107CCD">
        <w:rPr>
          <w:rFonts w:ascii="Times New Roman" w:eastAsia="TimesNewRomanPSMT" w:hAnsi="Times New Roman"/>
        </w:rPr>
        <w:t>1.</w:t>
      </w:r>
      <w:r>
        <w:rPr>
          <w:rFonts w:ascii="Times New Roman" w:eastAsia="TimesNewRomanPSMT" w:hAnsi="Times New Roman"/>
        </w:rPr>
        <w:t xml:space="preserve"> </w:t>
      </w:r>
      <w:r w:rsidR="007863C8">
        <w:rPr>
          <w:rFonts w:ascii="Times New Roman" w:eastAsia="TimesNewRomanPSMT" w:hAnsi="Times New Roman"/>
        </w:rPr>
        <w:t>posiadają</w:t>
      </w:r>
      <w:r w:rsidR="007C28E5">
        <w:rPr>
          <w:rFonts w:ascii="Times New Roman" w:eastAsia="TimesNewRomanPSMT" w:hAnsi="Times New Roman"/>
        </w:rPr>
        <w:t xml:space="preserve"> </w:t>
      </w:r>
      <w:r w:rsidR="002E79F0">
        <w:rPr>
          <w:rFonts w:ascii="Times New Roman" w:eastAsia="TimesNewRomanPSMT" w:hAnsi="Times New Roman"/>
        </w:rPr>
        <w:t xml:space="preserve"> wymagane prawem</w:t>
      </w:r>
      <w:r w:rsidR="007C28E5">
        <w:rPr>
          <w:rFonts w:ascii="Times New Roman" w:eastAsia="TimesNewRomanPSMT" w:hAnsi="Times New Roman"/>
        </w:rPr>
        <w:t xml:space="preserve"> certyfikaty i akredytacje</w:t>
      </w:r>
      <w:r w:rsidR="002E79F0">
        <w:rPr>
          <w:rFonts w:ascii="Times New Roman" w:eastAsia="TimesNewRomanPSMT" w:hAnsi="Times New Roman"/>
        </w:rPr>
        <w:t xml:space="preserve">, a w szczególności </w:t>
      </w:r>
      <w:r w:rsidR="007863C8">
        <w:rPr>
          <w:rFonts w:ascii="Times New Roman" w:eastAsia="TimesNewRomanPSMT" w:hAnsi="Times New Roman"/>
        </w:rPr>
        <w:t xml:space="preserve">spełniają </w:t>
      </w:r>
      <w:r w:rsidR="007C28E5">
        <w:rPr>
          <w:rFonts w:ascii="Times New Roman" w:eastAsia="TimesNewRomanPSMT" w:hAnsi="Times New Roman"/>
        </w:rPr>
        <w:t xml:space="preserve">wymogi </w:t>
      </w:r>
      <w:r w:rsidR="002E79F0">
        <w:rPr>
          <w:rFonts w:ascii="Times New Roman" w:eastAsia="TimesNewRomanPSMT" w:hAnsi="Times New Roman"/>
        </w:rPr>
        <w:t>aktualn</w:t>
      </w:r>
      <w:r w:rsidR="007C28E5">
        <w:rPr>
          <w:rFonts w:ascii="Times New Roman" w:eastAsia="TimesNewRomanPSMT" w:hAnsi="Times New Roman"/>
        </w:rPr>
        <w:t>ego</w:t>
      </w:r>
      <w:r w:rsidR="002E79F0">
        <w:rPr>
          <w:rFonts w:ascii="Times New Roman" w:eastAsia="TimesNewRomanPSMT" w:hAnsi="Times New Roman"/>
        </w:rPr>
        <w:t xml:space="preserve"> </w:t>
      </w:r>
      <w:r w:rsidR="007C28E5">
        <w:rPr>
          <w:rFonts w:ascii="Times New Roman" w:eastAsia="TimesNewRomanPSMT" w:hAnsi="Times New Roman"/>
        </w:rPr>
        <w:t>rozporządzenia</w:t>
      </w:r>
      <w:r w:rsidR="002E79F0">
        <w:rPr>
          <w:rFonts w:ascii="Times New Roman" w:eastAsia="TimesNewRomanPSMT" w:hAnsi="Times New Roman"/>
        </w:rPr>
        <w:t xml:space="preserve"> Ministra Zdrowia w sprawie jakości wody przeznaczonej do spożycia dla ludzi</w:t>
      </w:r>
      <w:r w:rsidR="007C28E5">
        <w:rPr>
          <w:rFonts w:ascii="Times New Roman" w:eastAsia="TimesNewRomanPSMT" w:hAnsi="Times New Roman"/>
        </w:rPr>
        <w:t xml:space="preserve"> (Dz.u.2017, poz. 2294)</w:t>
      </w:r>
      <w:r w:rsidR="002E79F0">
        <w:rPr>
          <w:rFonts w:ascii="Times New Roman" w:eastAsia="TimesNewRomanPSMT" w:hAnsi="Times New Roman"/>
        </w:rPr>
        <w:t>;</w:t>
      </w:r>
    </w:p>
    <w:p w:rsidR="002E79F0" w:rsidRPr="002E79F0" w:rsidRDefault="00107CCD" w:rsidP="00107CCD">
      <w:pPr>
        <w:autoSpaceDE w:val="0"/>
        <w:rPr>
          <w:rFonts w:ascii="Times New Roman" w:eastAsia="TimesNewRomanPSMT" w:hAnsi="Times New Roman"/>
          <w:b/>
          <w:bCs/>
        </w:rPr>
      </w:pPr>
      <w:r>
        <w:rPr>
          <w:rFonts w:ascii="Times New Roman" w:eastAsia="TimesNewRomanPSMT" w:hAnsi="Times New Roman"/>
        </w:rPr>
        <w:t xml:space="preserve">2. </w:t>
      </w:r>
      <w:r w:rsidR="002E79F0">
        <w:rPr>
          <w:rFonts w:ascii="Times New Roman" w:eastAsia="TimesNewRomanPSMT" w:hAnsi="Times New Roman"/>
        </w:rPr>
        <w:t>posiadający  placówkę laboratorium, wraz z punktem przyjmowania prób w odległości</w:t>
      </w:r>
      <w:r w:rsidR="007C28E5">
        <w:rPr>
          <w:rFonts w:ascii="Times New Roman" w:eastAsia="TimesNewRomanPSMT" w:hAnsi="Times New Roman"/>
        </w:rPr>
        <w:t xml:space="preserve">                          nie</w:t>
      </w:r>
      <w:r w:rsidR="002E79F0">
        <w:rPr>
          <w:rFonts w:ascii="Times New Roman" w:eastAsia="TimesNewRomanPSMT" w:hAnsi="Times New Roman"/>
        </w:rPr>
        <w:t>większej niż 100 km od miejscowości Gubin</w:t>
      </w:r>
      <w:r w:rsidR="007C28E5">
        <w:rPr>
          <w:rFonts w:ascii="Times New Roman" w:eastAsia="TimesNewRomanPSMT" w:hAnsi="Times New Roman"/>
        </w:rPr>
        <w:t xml:space="preserve"> pow. krośnieński, woj. lubuskie</w:t>
      </w:r>
      <w:r w:rsidR="002E79F0">
        <w:rPr>
          <w:rFonts w:ascii="Times New Roman" w:eastAsia="TimesNewRomanPSMT" w:hAnsi="Times New Roman"/>
        </w:rPr>
        <w:t>.</w:t>
      </w:r>
    </w:p>
    <w:p w:rsidR="002E79F0" w:rsidRPr="002E79F0" w:rsidRDefault="002E79F0" w:rsidP="002E79F0">
      <w:pPr>
        <w:autoSpaceDE w:val="0"/>
        <w:jc w:val="both"/>
        <w:rPr>
          <w:rFonts w:ascii="Times New Roman" w:eastAsia="TimesNewRomanPSMT" w:hAnsi="Times New Roman"/>
        </w:rPr>
      </w:pPr>
      <w:r w:rsidRPr="002E79F0">
        <w:rPr>
          <w:rFonts w:ascii="Times New Roman" w:eastAsia="TimesNewRomanPS-BoldMT" w:hAnsi="Times New Roman"/>
          <w:b/>
          <w:bCs/>
        </w:rPr>
        <w:t>III. Kryteria oceny ofert i opis sposobu przyznawania punktacji</w:t>
      </w:r>
      <w:r w:rsidRPr="002E79F0">
        <w:rPr>
          <w:rFonts w:ascii="Times New Roman" w:eastAsia="TimesNewRomanPSMT" w:hAnsi="Times New Roman"/>
          <w:b/>
          <w:bCs/>
        </w:rPr>
        <w:t>.</w:t>
      </w:r>
    </w:p>
    <w:p w:rsidR="002E79F0" w:rsidRPr="002E79F0" w:rsidRDefault="002E79F0" w:rsidP="00410EEA">
      <w:pPr>
        <w:autoSpaceDE w:val="0"/>
        <w:rPr>
          <w:rFonts w:ascii="Times New Roman" w:eastAsia="TimesNewRomanPS-BoldMT" w:hAnsi="Times New Roman"/>
          <w:b/>
          <w:bCs/>
        </w:rPr>
      </w:pPr>
      <w:r w:rsidRPr="002E79F0">
        <w:rPr>
          <w:rFonts w:ascii="Times New Roman" w:eastAsia="TimesNewRomanPSMT" w:hAnsi="Times New Roman"/>
        </w:rPr>
        <w:t xml:space="preserve">1.  Przy wyborze oferty najkorzystniejszej Zamawiający będzie stosował wyłącznie kryterium ceny. </w:t>
      </w:r>
    </w:p>
    <w:p w:rsidR="002E79F0" w:rsidRPr="002E79F0" w:rsidRDefault="002E79F0" w:rsidP="002E79F0">
      <w:pPr>
        <w:autoSpaceDE w:val="0"/>
        <w:ind w:left="720"/>
        <w:rPr>
          <w:rFonts w:ascii="Times New Roman" w:eastAsia="TimesNewRomanPS-BoldMT" w:hAnsi="Times New Roman"/>
          <w:b/>
          <w:bCs/>
        </w:rPr>
      </w:pPr>
      <w:r w:rsidRPr="002E79F0">
        <w:rPr>
          <w:rFonts w:ascii="Times New Roman" w:eastAsia="TimesNewRomanPS-BoldMT" w:hAnsi="Times New Roman"/>
          <w:b/>
          <w:bCs/>
        </w:rPr>
        <w:t>Opis sposobu przyznawania punktacji za spełnienie kryterium</w:t>
      </w:r>
    </w:p>
    <w:p w:rsidR="002E79F0" w:rsidRPr="002E79F0" w:rsidRDefault="002E79F0" w:rsidP="00C61D52">
      <w:pPr>
        <w:autoSpaceDE w:val="0"/>
        <w:spacing w:after="0"/>
        <w:ind w:left="720"/>
        <w:rPr>
          <w:rFonts w:ascii="Times New Roman" w:eastAsia="TimesNewRomanPSMT" w:hAnsi="Times New Roman"/>
        </w:rPr>
      </w:pPr>
      <w:r w:rsidRPr="002E79F0">
        <w:rPr>
          <w:rFonts w:ascii="Times New Roman" w:eastAsia="TimesNewRomanPS-BoldMT" w:hAnsi="Times New Roman"/>
          <w:b/>
          <w:bCs/>
        </w:rPr>
        <w:t xml:space="preserve"> Kryterium cena „C”</w:t>
      </w:r>
    </w:p>
    <w:p w:rsidR="002E79F0" w:rsidRPr="002E79F0" w:rsidRDefault="002E79F0" w:rsidP="00C61D52">
      <w:pPr>
        <w:autoSpaceDE w:val="0"/>
        <w:spacing w:after="0"/>
        <w:ind w:left="720"/>
        <w:rPr>
          <w:rFonts w:ascii="Times New Roman" w:eastAsia="TimesNewRomanPS-BoldMT" w:hAnsi="Times New Roman"/>
          <w:b/>
          <w:bCs/>
        </w:rPr>
      </w:pPr>
      <w:r w:rsidRPr="002E79F0">
        <w:rPr>
          <w:rFonts w:ascii="Times New Roman" w:eastAsia="TimesNewRomanPSMT" w:hAnsi="Times New Roman"/>
        </w:rPr>
        <w:t>Cena ofertowa jest ceną ryczałtową. Ilość punktów w kryterium cena dla danej oferty obliczona zostanie zgodnie z poniższym wzorem:</w:t>
      </w:r>
    </w:p>
    <w:p w:rsidR="002E79F0" w:rsidRPr="002E79F0" w:rsidRDefault="002E79F0" w:rsidP="00C61D52">
      <w:pPr>
        <w:autoSpaceDE w:val="0"/>
        <w:spacing w:after="0"/>
        <w:ind w:left="720"/>
        <w:rPr>
          <w:rFonts w:ascii="Times New Roman" w:eastAsia="TimesNewRomanPSMT" w:hAnsi="Times New Roman"/>
        </w:rPr>
      </w:pPr>
      <w:r w:rsidRPr="002E79F0">
        <w:rPr>
          <w:rFonts w:ascii="Times New Roman" w:eastAsia="TimesNewRomanPS-BoldMT" w:hAnsi="Times New Roman"/>
          <w:b/>
          <w:bCs/>
        </w:rPr>
        <w:t>Cena = (</w:t>
      </w:r>
      <w:proofErr w:type="spellStart"/>
      <w:r w:rsidRPr="002E79F0">
        <w:rPr>
          <w:rFonts w:ascii="Times New Roman" w:eastAsia="TimesNewRomanPS-BoldMT" w:hAnsi="Times New Roman"/>
          <w:b/>
          <w:bCs/>
        </w:rPr>
        <w:t>Cn</w:t>
      </w:r>
      <w:proofErr w:type="spellEnd"/>
      <w:r w:rsidRPr="002E79F0">
        <w:rPr>
          <w:rFonts w:ascii="Times New Roman" w:eastAsia="TimesNewRomanPS-BoldMT" w:hAnsi="Times New Roman"/>
          <w:b/>
          <w:bCs/>
        </w:rPr>
        <w:t xml:space="preserve"> /</w:t>
      </w:r>
      <w:proofErr w:type="spellStart"/>
      <w:r w:rsidRPr="002E79F0">
        <w:rPr>
          <w:rFonts w:ascii="Times New Roman" w:eastAsia="TimesNewRomanPS-BoldMT" w:hAnsi="Times New Roman"/>
          <w:b/>
          <w:bCs/>
        </w:rPr>
        <w:t>Cb</w:t>
      </w:r>
      <w:proofErr w:type="spellEnd"/>
      <w:r w:rsidRPr="002E79F0">
        <w:rPr>
          <w:rFonts w:ascii="Times New Roman" w:eastAsia="TimesNewRomanPS-BoldMT" w:hAnsi="Times New Roman"/>
          <w:b/>
          <w:bCs/>
        </w:rPr>
        <w:t xml:space="preserve">) x100 </w:t>
      </w:r>
      <w:proofErr w:type="spellStart"/>
      <w:r w:rsidRPr="002E79F0">
        <w:rPr>
          <w:rFonts w:ascii="Times New Roman" w:eastAsia="TimesNewRomanPS-BoldMT" w:hAnsi="Times New Roman"/>
          <w:b/>
          <w:bCs/>
        </w:rPr>
        <w:t>pkt</w:t>
      </w:r>
      <w:proofErr w:type="spellEnd"/>
    </w:p>
    <w:p w:rsidR="002E79F0" w:rsidRPr="002E79F0" w:rsidRDefault="002E79F0" w:rsidP="00C61D52">
      <w:pPr>
        <w:autoSpaceDE w:val="0"/>
        <w:spacing w:after="0"/>
        <w:ind w:left="720"/>
        <w:rPr>
          <w:rFonts w:ascii="Times New Roman" w:eastAsia="TimesNewRomanPSMT" w:hAnsi="Times New Roman"/>
        </w:rPr>
      </w:pPr>
      <w:r w:rsidRPr="002E79F0">
        <w:rPr>
          <w:rFonts w:ascii="Times New Roman" w:eastAsia="TimesNewRomanPSMT" w:hAnsi="Times New Roman"/>
        </w:rPr>
        <w:t xml:space="preserve">Gdzie: </w:t>
      </w:r>
      <w:proofErr w:type="spellStart"/>
      <w:r w:rsidRPr="002E79F0">
        <w:rPr>
          <w:rFonts w:ascii="Times New Roman" w:eastAsia="TimesNewRomanPSMT" w:hAnsi="Times New Roman"/>
        </w:rPr>
        <w:t>Cn</w:t>
      </w:r>
      <w:proofErr w:type="spellEnd"/>
      <w:r w:rsidRPr="002E79F0">
        <w:rPr>
          <w:rFonts w:ascii="Times New Roman" w:eastAsia="TimesNewRomanPSMT" w:hAnsi="Times New Roman"/>
        </w:rPr>
        <w:t xml:space="preserve"> – oznacza najkorzystniejszą (najniższą) cenę brutto oferty,</w:t>
      </w:r>
    </w:p>
    <w:p w:rsidR="002E79F0" w:rsidRPr="002E79F0" w:rsidRDefault="002E79F0" w:rsidP="00C61D52">
      <w:pPr>
        <w:autoSpaceDE w:val="0"/>
        <w:spacing w:after="0"/>
        <w:ind w:left="720" w:firstLine="696"/>
        <w:rPr>
          <w:rFonts w:ascii="Times New Roman" w:eastAsia="TimesNewRomanPSMT" w:hAnsi="Times New Roman"/>
        </w:rPr>
      </w:pPr>
      <w:proofErr w:type="spellStart"/>
      <w:r w:rsidRPr="002E79F0">
        <w:rPr>
          <w:rFonts w:ascii="Times New Roman" w:eastAsia="TimesNewRomanPSMT" w:hAnsi="Times New Roman"/>
        </w:rPr>
        <w:t>Cb</w:t>
      </w:r>
      <w:proofErr w:type="spellEnd"/>
      <w:r w:rsidRPr="002E79F0">
        <w:rPr>
          <w:rFonts w:ascii="Times New Roman" w:eastAsia="TimesNewRomanPSMT" w:hAnsi="Times New Roman"/>
        </w:rPr>
        <w:t xml:space="preserve"> – oznacza cenę brutto kolejnej badanej oferty.</w:t>
      </w:r>
    </w:p>
    <w:p w:rsidR="00C61D52" w:rsidRPr="00C61D52" w:rsidRDefault="00C61D52" w:rsidP="00C61D52">
      <w:pPr>
        <w:autoSpaceDE w:val="0"/>
        <w:spacing w:after="0"/>
        <w:ind w:firstLine="708"/>
        <w:jc w:val="both"/>
        <w:rPr>
          <w:rFonts w:ascii="Times New Roman" w:eastAsia="TimesNewRomanPS-BoldMT" w:hAnsi="Times New Roman"/>
          <w:b/>
          <w:bCs/>
        </w:rPr>
      </w:pPr>
      <w:r w:rsidRPr="00C61D52">
        <w:rPr>
          <w:rFonts w:ascii="Times New Roman" w:eastAsia="TimesNewRomanPS-BoldMT" w:hAnsi="Times New Roman"/>
          <w:b/>
          <w:bCs/>
        </w:rPr>
        <w:t>Jako najkorzystniejsza zostanie uznana oferta, która uzyska największą liczbę</w:t>
      </w:r>
    </w:p>
    <w:p w:rsidR="002E79F0" w:rsidRDefault="00E11BBF" w:rsidP="004E46E8">
      <w:pPr>
        <w:autoSpaceDE w:val="0"/>
        <w:spacing w:after="0"/>
        <w:ind w:firstLine="708"/>
        <w:rPr>
          <w:rFonts w:ascii="Times New Roman" w:eastAsia="TimesNewRomanPS-BoldMT" w:hAnsi="Times New Roman"/>
          <w:b/>
          <w:bCs/>
        </w:rPr>
      </w:pPr>
      <w:r>
        <w:rPr>
          <w:rFonts w:ascii="Times New Roman" w:eastAsia="TimesNewRomanPS-BoldMT" w:hAnsi="Times New Roman"/>
          <w:b/>
          <w:bCs/>
        </w:rPr>
        <w:t>p</w:t>
      </w:r>
      <w:r w:rsidR="00C61D52" w:rsidRPr="00C61D52">
        <w:rPr>
          <w:rFonts w:ascii="Times New Roman" w:eastAsia="TimesNewRomanPS-BoldMT" w:hAnsi="Times New Roman"/>
          <w:b/>
          <w:bCs/>
        </w:rPr>
        <w:t xml:space="preserve">unktów. </w:t>
      </w:r>
      <w:r w:rsidR="00C61D52">
        <w:rPr>
          <w:rFonts w:ascii="Times New Roman" w:eastAsia="TimesNewRomanPS-BoldMT" w:hAnsi="Times New Roman"/>
          <w:b/>
          <w:bCs/>
        </w:rPr>
        <w:t xml:space="preserve"> </w:t>
      </w:r>
      <w:r w:rsidR="00C61D52" w:rsidRPr="00C61D52">
        <w:rPr>
          <w:rFonts w:ascii="Times New Roman" w:eastAsia="TimesNewRomanPS-BoldMT" w:hAnsi="Times New Roman"/>
          <w:b/>
          <w:bCs/>
        </w:rPr>
        <w:t>Maksymalna liczba punktów możliwa do zdobycia wynosi 100.</w:t>
      </w:r>
    </w:p>
    <w:p w:rsidR="004E46E8" w:rsidRPr="004E46E8" w:rsidRDefault="004E46E8" w:rsidP="004E46E8">
      <w:pPr>
        <w:autoSpaceDE w:val="0"/>
        <w:spacing w:after="0"/>
        <w:ind w:firstLine="708"/>
        <w:rPr>
          <w:rFonts w:ascii="Times New Roman" w:eastAsia="TimesNewRomanPS-BoldMT" w:hAnsi="Times New Roman"/>
          <w:b/>
          <w:bCs/>
        </w:rPr>
      </w:pPr>
    </w:p>
    <w:p w:rsidR="006551D5" w:rsidRPr="00C61D52" w:rsidRDefault="00C61D52" w:rsidP="00C61D52">
      <w:pPr>
        <w:autoSpaceDE w:val="0"/>
        <w:rPr>
          <w:rFonts w:ascii="Times New Roman" w:eastAsia="TimesNewRomanPSMT" w:hAnsi="Times New Roman"/>
        </w:rPr>
      </w:pPr>
      <w:r w:rsidRPr="00C61D52">
        <w:rPr>
          <w:rFonts w:ascii="Times New Roman" w:eastAsia="TimesNewRomanPS-BoldMT" w:hAnsi="Times New Roman"/>
          <w:b/>
          <w:bCs/>
        </w:rPr>
        <w:t>IV. Termin i miejsce składania oraz otwarcia ofert.</w:t>
      </w:r>
    </w:p>
    <w:p w:rsidR="003401B3" w:rsidRDefault="00C61D52" w:rsidP="009B6322">
      <w:pPr>
        <w:spacing w:line="240" w:lineRule="auto"/>
        <w:rPr>
          <w:rFonts w:ascii="Times New Roman" w:hAnsi="Times New Roman"/>
        </w:rPr>
      </w:pPr>
      <w:r>
        <w:rPr>
          <w:rFonts w:ascii="Times New Roman" w:hAnsi="Times New Roman"/>
        </w:rPr>
        <w:t>1</w:t>
      </w:r>
      <w:r w:rsidR="003401B3">
        <w:rPr>
          <w:rFonts w:ascii="Times New Roman" w:hAnsi="Times New Roman"/>
        </w:rPr>
        <w:t>.  Miejsce i termin złożenia oferty:</w:t>
      </w:r>
    </w:p>
    <w:p w:rsidR="003401B3" w:rsidRPr="004E46E8" w:rsidRDefault="003401B3" w:rsidP="009B6322">
      <w:pPr>
        <w:spacing w:line="240" w:lineRule="auto"/>
        <w:jc w:val="both"/>
        <w:rPr>
          <w:rFonts w:ascii="Times New Roman" w:hAnsi="Times New Roman"/>
          <w:b/>
        </w:rPr>
      </w:pPr>
      <w:r>
        <w:rPr>
          <w:rFonts w:ascii="Times New Roman" w:hAnsi="Times New Roman"/>
        </w:rPr>
        <w:lastRenderedPageBreak/>
        <w:t xml:space="preserve">Oferty należy składać </w:t>
      </w:r>
      <w:r w:rsidR="004E46E8">
        <w:rPr>
          <w:rFonts w:ascii="Times New Roman" w:hAnsi="Times New Roman"/>
        </w:rPr>
        <w:t xml:space="preserve">w formie papierowej </w:t>
      </w:r>
      <w:r>
        <w:rPr>
          <w:rFonts w:ascii="Times New Roman" w:hAnsi="Times New Roman"/>
        </w:rPr>
        <w:t>w siedzibie Urzędu Gminy Gubin, w sekretariacie, lub p</w:t>
      </w:r>
      <w:r w:rsidR="004E46E8">
        <w:rPr>
          <w:rFonts w:ascii="Times New Roman" w:hAnsi="Times New Roman"/>
        </w:rPr>
        <w:t xml:space="preserve">rzesłać na adres zamawiającego oraz w formie elektronicznej na adres e-mail: </w:t>
      </w:r>
      <w:hyperlink r:id="rId8" w:history="1">
        <w:r w:rsidR="004E46E8" w:rsidRPr="00A43EB3">
          <w:rPr>
            <w:rStyle w:val="Hipercze"/>
            <w:rFonts w:ascii="Times New Roman" w:hAnsi="Times New Roman"/>
          </w:rPr>
          <w:t>urzad@gminagubin.pl</w:t>
        </w:r>
      </w:hyperlink>
      <w:r w:rsidR="004E46E8">
        <w:rPr>
          <w:rFonts w:ascii="Times New Roman" w:hAnsi="Times New Roman"/>
        </w:rPr>
        <w:t xml:space="preserve">, </w:t>
      </w:r>
      <w:r w:rsidRPr="004E46E8">
        <w:rPr>
          <w:rFonts w:ascii="Times New Roman" w:hAnsi="Times New Roman"/>
          <w:b/>
        </w:rPr>
        <w:t xml:space="preserve">do dnia </w:t>
      </w:r>
      <w:r w:rsidR="005A162F">
        <w:rPr>
          <w:rFonts w:ascii="Times New Roman" w:hAnsi="Times New Roman"/>
          <w:b/>
        </w:rPr>
        <w:t>15</w:t>
      </w:r>
      <w:r w:rsidRPr="004E46E8">
        <w:rPr>
          <w:rFonts w:ascii="Times New Roman" w:hAnsi="Times New Roman"/>
          <w:b/>
        </w:rPr>
        <w:t xml:space="preserve"> </w:t>
      </w:r>
      <w:r w:rsidR="0017567D">
        <w:rPr>
          <w:rFonts w:ascii="Times New Roman" w:hAnsi="Times New Roman"/>
          <w:b/>
        </w:rPr>
        <w:t>lutego</w:t>
      </w:r>
      <w:r w:rsidRPr="004E46E8">
        <w:rPr>
          <w:rFonts w:ascii="Times New Roman" w:hAnsi="Times New Roman"/>
          <w:b/>
        </w:rPr>
        <w:t xml:space="preserve"> 20</w:t>
      </w:r>
      <w:r w:rsidR="0017567D">
        <w:rPr>
          <w:rFonts w:ascii="Times New Roman" w:hAnsi="Times New Roman"/>
          <w:b/>
        </w:rPr>
        <w:t>2</w:t>
      </w:r>
      <w:r w:rsidR="005A162F">
        <w:rPr>
          <w:rFonts w:ascii="Times New Roman" w:hAnsi="Times New Roman"/>
          <w:b/>
        </w:rPr>
        <w:t>2</w:t>
      </w:r>
      <w:r w:rsidRPr="004E46E8">
        <w:rPr>
          <w:rFonts w:ascii="Times New Roman" w:hAnsi="Times New Roman"/>
          <w:b/>
        </w:rPr>
        <w:t xml:space="preserve"> r., do godz. 1</w:t>
      </w:r>
      <w:r w:rsidR="0017567D">
        <w:rPr>
          <w:rFonts w:ascii="Times New Roman" w:hAnsi="Times New Roman"/>
          <w:b/>
        </w:rPr>
        <w:t>2</w:t>
      </w:r>
      <w:r w:rsidRPr="004E46E8">
        <w:rPr>
          <w:rFonts w:ascii="Times New Roman" w:hAnsi="Times New Roman"/>
          <w:b/>
        </w:rPr>
        <w:t>.</w:t>
      </w:r>
      <w:r w:rsidR="00E11BBF">
        <w:rPr>
          <w:rFonts w:ascii="Times New Roman" w:hAnsi="Times New Roman"/>
          <w:b/>
        </w:rPr>
        <w:t>0</w:t>
      </w:r>
      <w:r w:rsidRPr="004E46E8">
        <w:rPr>
          <w:rFonts w:ascii="Times New Roman" w:hAnsi="Times New Roman"/>
          <w:b/>
        </w:rPr>
        <w:t xml:space="preserve">0. </w:t>
      </w:r>
    </w:p>
    <w:p w:rsidR="003401B3" w:rsidRDefault="00C61D52" w:rsidP="009B6322">
      <w:pPr>
        <w:spacing w:line="240" w:lineRule="auto"/>
        <w:rPr>
          <w:rFonts w:ascii="Times New Roman" w:hAnsi="Times New Roman"/>
        </w:rPr>
      </w:pPr>
      <w:r>
        <w:rPr>
          <w:rFonts w:ascii="Times New Roman" w:hAnsi="Times New Roman"/>
        </w:rPr>
        <w:t>2</w:t>
      </w:r>
      <w:r w:rsidR="003401B3">
        <w:rPr>
          <w:rFonts w:ascii="Times New Roman" w:hAnsi="Times New Roman"/>
        </w:rPr>
        <w:t xml:space="preserve">. Miejsce i termin otwarcia ofert: </w:t>
      </w:r>
    </w:p>
    <w:p w:rsidR="003401B3" w:rsidRDefault="003401B3" w:rsidP="009B6322">
      <w:pPr>
        <w:spacing w:line="240" w:lineRule="auto"/>
        <w:rPr>
          <w:rFonts w:ascii="Times New Roman" w:hAnsi="Times New Roman"/>
        </w:rPr>
      </w:pPr>
      <w:r>
        <w:rPr>
          <w:rFonts w:ascii="Times New Roman" w:hAnsi="Times New Roman"/>
        </w:rPr>
        <w:t xml:space="preserve">Otwarcie ofert nastąpi  w dniu </w:t>
      </w:r>
      <w:r w:rsidR="0017567D">
        <w:rPr>
          <w:rFonts w:ascii="Times New Roman" w:hAnsi="Times New Roman"/>
          <w:b/>
        </w:rPr>
        <w:t xml:space="preserve"> </w:t>
      </w:r>
      <w:r w:rsidR="005A162F">
        <w:rPr>
          <w:rFonts w:ascii="Times New Roman" w:hAnsi="Times New Roman"/>
          <w:b/>
        </w:rPr>
        <w:t xml:space="preserve">15 </w:t>
      </w:r>
      <w:r w:rsidR="0017567D">
        <w:rPr>
          <w:rFonts w:ascii="Times New Roman" w:hAnsi="Times New Roman"/>
          <w:b/>
        </w:rPr>
        <w:t>lutego</w:t>
      </w:r>
      <w:r w:rsidRPr="004E46E8">
        <w:rPr>
          <w:rFonts w:ascii="Times New Roman" w:hAnsi="Times New Roman"/>
          <w:b/>
        </w:rPr>
        <w:t xml:space="preserve"> 20</w:t>
      </w:r>
      <w:r w:rsidR="0017567D">
        <w:rPr>
          <w:rFonts w:ascii="Times New Roman" w:hAnsi="Times New Roman"/>
          <w:b/>
        </w:rPr>
        <w:t>2</w:t>
      </w:r>
      <w:r w:rsidR="005A162F">
        <w:rPr>
          <w:rFonts w:ascii="Times New Roman" w:hAnsi="Times New Roman"/>
          <w:b/>
        </w:rPr>
        <w:t>2</w:t>
      </w:r>
      <w:r w:rsidRPr="004E46E8">
        <w:rPr>
          <w:rFonts w:ascii="Times New Roman" w:hAnsi="Times New Roman"/>
          <w:b/>
        </w:rPr>
        <w:t xml:space="preserve"> r., o godz. 1</w:t>
      </w:r>
      <w:r w:rsidR="0017567D">
        <w:rPr>
          <w:rFonts w:ascii="Times New Roman" w:hAnsi="Times New Roman"/>
          <w:b/>
        </w:rPr>
        <w:t>2</w:t>
      </w:r>
      <w:r w:rsidRPr="004E46E8">
        <w:rPr>
          <w:rFonts w:ascii="Times New Roman" w:hAnsi="Times New Roman"/>
          <w:b/>
        </w:rPr>
        <w:t>. 30</w:t>
      </w:r>
      <w:r>
        <w:rPr>
          <w:rFonts w:ascii="Times New Roman" w:hAnsi="Times New Roman"/>
        </w:rPr>
        <w:t>, w siedzibie zamawiającego</w:t>
      </w:r>
      <w:r w:rsidR="004E46E8">
        <w:rPr>
          <w:rFonts w:ascii="Times New Roman" w:hAnsi="Times New Roman"/>
        </w:rPr>
        <w:t xml:space="preserve">                   pok. 211</w:t>
      </w:r>
      <w:r>
        <w:rPr>
          <w:rFonts w:ascii="Times New Roman" w:hAnsi="Times New Roman"/>
        </w:rPr>
        <w:t xml:space="preserve">. </w:t>
      </w:r>
    </w:p>
    <w:p w:rsidR="00C61D52" w:rsidRPr="00C61D52" w:rsidRDefault="00C61D52" w:rsidP="00C61D52">
      <w:pPr>
        <w:rPr>
          <w:rFonts w:ascii="Times New Roman" w:eastAsia="TimesNewRomanPSMT" w:hAnsi="Times New Roman"/>
        </w:rPr>
      </w:pPr>
      <w:r w:rsidRPr="00C61D52">
        <w:rPr>
          <w:rFonts w:ascii="Times New Roman" w:eastAsia="TimesNewRomanPSMT" w:hAnsi="Times New Roman"/>
          <w:b/>
        </w:rPr>
        <w:t xml:space="preserve">V. </w:t>
      </w:r>
      <w:r w:rsidRPr="00C61D52">
        <w:rPr>
          <w:rFonts w:ascii="Times New Roman" w:eastAsia="TimesNewRomanPS-BoldMT" w:hAnsi="Times New Roman"/>
          <w:b/>
          <w:bCs/>
        </w:rPr>
        <w:t>Termin realizacji zamówienia</w:t>
      </w:r>
      <w:r>
        <w:rPr>
          <w:rFonts w:ascii="Times New Roman" w:eastAsia="TimesNewRomanPS-BoldMT" w:hAnsi="Times New Roman"/>
          <w:b/>
          <w:bCs/>
        </w:rPr>
        <w:t xml:space="preserve"> i warunki płatności</w:t>
      </w:r>
      <w:r w:rsidRPr="00C61D52">
        <w:rPr>
          <w:rFonts w:ascii="Times New Roman" w:eastAsia="TimesNewRomanPSMT" w:hAnsi="Times New Roman"/>
          <w:b/>
          <w:bCs/>
        </w:rPr>
        <w:t>.</w:t>
      </w:r>
    </w:p>
    <w:p w:rsidR="00A1462D" w:rsidRDefault="00C61D52" w:rsidP="009B6322">
      <w:pPr>
        <w:spacing w:line="240" w:lineRule="auto"/>
        <w:rPr>
          <w:rFonts w:ascii="Times New Roman" w:hAnsi="Times New Roman"/>
        </w:rPr>
      </w:pPr>
      <w:r>
        <w:rPr>
          <w:rFonts w:ascii="Times New Roman" w:eastAsia="SimSun" w:hAnsi="Times New Roman"/>
          <w:kern w:val="3"/>
          <w:lang w:eastAsia="zh-CN" w:bidi="hi-IN"/>
        </w:rPr>
        <w:t>1</w:t>
      </w:r>
      <w:r>
        <w:rPr>
          <w:rFonts w:ascii="Times New Roman" w:hAnsi="Times New Roman"/>
        </w:rPr>
        <w:t>. Termin wykonania zamówienia –   zgodnie z przedstawionym harmonogramem na 202</w:t>
      </w:r>
      <w:r w:rsidR="005A162F">
        <w:rPr>
          <w:rFonts w:ascii="Times New Roman" w:hAnsi="Times New Roman"/>
        </w:rPr>
        <w:t>2</w:t>
      </w:r>
      <w:r>
        <w:rPr>
          <w:rFonts w:ascii="Times New Roman" w:hAnsi="Times New Roman"/>
        </w:rPr>
        <w:t xml:space="preserve">  r., maksymalnie do 31.12.202</w:t>
      </w:r>
      <w:r w:rsidR="005A162F">
        <w:rPr>
          <w:rFonts w:ascii="Times New Roman" w:hAnsi="Times New Roman"/>
        </w:rPr>
        <w:t>2</w:t>
      </w:r>
      <w:r>
        <w:rPr>
          <w:rFonts w:ascii="Times New Roman" w:hAnsi="Times New Roman"/>
        </w:rPr>
        <w:t xml:space="preserve"> r.</w:t>
      </w:r>
    </w:p>
    <w:p w:rsidR="00F97B16" w:rsidRDefault="00C61D52" w:rsidP="009B6322">
      <w:pPr>
        <w:spacing w:line="240" w:lineRule="auto"/>
        <w:rPr>
          <w:rFonts w:ascii="Times New Roman" w:hAnsi="Times New Roman"/>
        </w:rPr>
      </w:pPr>
      <w:r>
        <w:rPr>
          <w:rFonts w:ascii="Times New Roman" w:hAnsi="Times New Roman"/>
        </w:rPr>
        <w:t>2</w:t>
      </w:r>
      <w:r w:rsidR="003401B3">
        <w:rPr>
          <w:rFonts w:ascii="Times New Roman" w:hAnsi="Times New Roman"/>
        </w:rPr>
        <w:t>. Warunki płatności</w:t>
      </w:r>
      <w:r>
        <w:rPr>
          <w:rFonts w:ascii="Times New Roman" w:hAnsi="Times New Roman"/>
        </w:rPr>
        <w:t xml:space="preserve"> - </w:t>
      </w:r>
      <w:r w:rsidR="003401B3">
        <w:rPr>
          <w:rFonts w:ascii="Times New Roman" w:hAnsi="Times New Roman"/>
        </w:rPr>
        <w:t>przelewem, w terminie 14 dni od daty otrzymania faktury, każdorazowo po zakończeniu badań cząstkowych,  składających się na całość badań w 20</w:t>
      </w:r>
      <w:r>
        <w:rPr>
          <w:rFonts w:ascii="Times New Roman" w:hAnsi="Times New Roman"/>
        </w:rPr>
        <w:t>2</w:t>
      </w:r>
      <w:r w:rsidR="005A162F">
        <w:rPr>
          <w:rFonts w:ascii="Times New Roman" w:hAnsi="Times New Roman"/>
        </w:rPr>
        <w:t>2</w:t>
      </w:r>
      <w:r w:rsidR="003401B3">
        <w:rPr>
          <w:rFonts w:ascii="Times New Roman" w:hAnsi="Times New Roman"/>
        </w:rPr>
        <w:t xml:space="preserve"> r. </w:t>
      </w:r>
    </w:p>
    <w:p w:rsidR="00C61D52" w:rsidRDefault="00C61D52" w:rsidP="009B6322">
      <w:pPr>
        <w:spacing w:line="240" w:lineRule="auto"/>
        <w:rPr>
          <w:rFonts w:ascii="Times New Roman" w:hAnsi="Times New Roman"/>
        </w:rPr>
      </w:pPr>
      <w:r>
        <w:rPr>
          <w:rFonts w:ascii="Times New Roman" w:hAnsi="Times New Roman"/>
        </w:rPr>
        <w:t xml:space="preserve">3. Zamawiający zastrzega sobie prawo  do zamówienia badań w ilości  </w:t>
      </w:r>
      <w:r w:rsidR="00C074C8">
        <w:rPr>
          <w:rFonts w:ascii="Times New Roman" w:hAnsi="Times New Roman"/>
        </w:rPr>
        <w:t>różniącej się</w:t>
      </w:r>
      <w:r>
        <w:rPr>
          <w:rFonts w:ascii="Times New Roman" w:hAnsi="Times New Roman"/>
        </w:rPr>
        <w:t xml:space="preserve"> maksymalnie</w:t>
      </w:r>
      <w:r w:rsidR="00C074C8">
        <w:rPr>
          <w:rFonts w:ascii="Times New Roman" w:hAnsi="Times New Roman"/>
        </w:rPr>
        <w:t xml:space="preserve">                        </w:t>
      </w:r>
      <w:r>
        <w:rPr>
          <w:rFonts w:ascii="Times New Roman" w:hAnsi="Times New Roman"/>
        </w:rPr>
        <w:t xml:space="preserve">o 15 % </w:t>
      </w:r>
      <w:r w:rsidR="00C074C8">
        <w:rPr>
          <w:rFonts w:ascii="Times New Roman" w:hAnsi="Times New Roman"/>
        </w:rPr>
        <w:t>od ilości wynikającej ze specyfikacji przedmiotu zamówienia oraz zobowiązuje się do zapłaty za badania wykonane do końca 202</w:t>
      </w:r>
      <w:r w:rsidR="005A162F">
        <w:rPr>
          <w:rFonts w:ascii="Times New Roman" w:hAnsi="Times New Roman"/>
        </w:rPr>
        <w:t>2</w:t>
      </w:r>
      <w:r w:rsidR="00C074C8">
        <w:rPr>
          <w:rFonts w:ascii="Times New Roman" w:hAnsi="Times New Roman"/>
        </w:rPr>
        <w:t xml:space="preserve"> roku., mieszczące się w tej granicy.</w:t>
      </w:r>
      <w:r>
        <w:rPr>
          <w:rFonts w:ascii="Times New Roman" w:hAnsi="Times New Roman"/>
        </w:rPr>
        <w:t xml:space="preserve"> </w:t>
      </w:r>
    </w:p>
    <w:p w:rsidR="00410EEA" w:rsidRDefault="00C074C8" w:rsidP="00410EEA">
      <w:pPr>
        <w:shd w:val="clear" w:color="auto" w:fill="FFFFFF"/>
        <w:tabs>
          <w:tab w:val="left" w:pos="341"/>
        </w:tabs>
        <w:autoSpaceDE w:val="0"/>
        <w:spacing w:line="240" w:lineRule="auto"/>
        <w:jc w:val="both"/>
        <w:rPr>
          <w:rFonts w:ascii="Times New Roman" w:hAnsi="Times New Roman"/>
          <w:b/>
        </w:rPr>
      </w:pPr>
      <w:r w:rsidRPr="00C074C8">
        <w:rPr>
          <w:rFonts w:ascii="Times New Roman" w:hAnsi="Times New Roman"/>
          <w:b/>
        </w:rPr>
        <w:t>VI</w:t>
      </w:r>
      <w:r w:rsidR="003401B3" w:rsidRPr="00C074C8">
        <w:rPr>
          <w:rFonts w:ascii="Times New Roman" w:hAnsi="Times New Roman"/>
          <w:b/>
        </w:rPr>
        <w:t xml:space="preserve">. Sposób przygotowania oferty: </w:t>
      </w:r>
    </w:p>
    <w:p w:rsidR="003401B3" w:rsidRPr="00410EEA" w:rsidRDefault="003401B3" w:rsidP="005C3970">
      <w:pPr>
        <w:numPr>
          <w:ilvl w:val="0"/>
          <w:numId w:val="25"/>
        </w:numPr>
        <w:shd w:val="clear" w:color="auto" w:fill="FFFFFF"/>
        <w:tabs>
          <w:tab w:val="left" w:pos="341"/>
        </w:tabs>
        <w:autoSpaceDE w:val="0"/>
        <w:spacing w:before="240" w:line="240" w:lineRule="auto"/>
        <w:ind w:left="0" w:firstLine="0"/>
        <w:jc w:val="both"/>
        <w:rPr>
          <w:rFonts w:ascii="Times New Roman" w:hAnsi="Times New Roman"/>
          <w:b/>
        </w:rPr>
      </w:pPr>
      <w:r>
        <w:rPr>
          <w:rFonts w:ascii="Times New Roman" w:hAnsi="Times New Roman"/>
        </w:rPr>
        <w:t xml:space="preserve">Ofertę należy sporządzić w formie pisemnej </w:t>
      </w:r>
      <w:r w:rsidR="005C3970" w:rsidRPr="005C3970">
        <w:rPr>
          <w:rFonts w:ascii="Times New Roman" w:hAnsi="Times New Roman"/>
          <w:b/>
        </w:rPr>
        <w:t>(Załącznik nr 1)</w:t>
      </w:r>
      <w:r w:rsidR="005C3970">
        <w:rPr>
          <w:rFonts w:ascii="Times New Roman" w:hAnsi="Times New Roman"/>
        </w:rPr>
        <w:t xml:space="preserve"> </w:t>
      </w:r>
      <w:r>
        <w:rPr>
          <w:rFonts w:ascii="Times New Roman" w:hAnsi="Times New Roman"/>
        </w:rPr>
        <w:t xml:space="preserve">pod rygorem nieważności, </w:t>
      </w:r>
      <w:r w:rsidR="005C3970">
        <w:rPr>
          <w:rFonts w:ascii="Times New Roman" w:hAnsi="Times New Roman"/>
        </w:rPr>
        <w:br/>
        <w:t xml:space="preserve">      </w:t>
      </w:r>
      <w:r>
        <w:rPr>
          <w:rFonts w:ascii="Times New Roman" w:hAnsi="Times New Roman"/>
        </w:rPr>
        <w:t xml:space="preserve">w języku polskim. </w:t>
      </w:r>
    </w:p>
    <w:p w:rsidR="003401B3" w:rsidRDefault="003401B3" w:rsidP="00410EEA">
      <w:pPr>
        <w:numPr>
          <w:ilvl w:val="0"/>
          <w:numId w:val="25"/>
        </w:numPr>
        <w:tabs>
          <w:tab w:val="left" w:pos="371"/>
        </w:tabs>
        <w:spacing w:after="0" w:line="240" w:lineRule="auto"/>
        <w:ind w:left="0" w:firstLine="0"/>
        <w:jc w:val="both"/>
        <w:rPr>
          <w:rFonts w:ascii="Times New Roman" w:hAnsi="Times New Roman"/>
        </w:rPr>
      </w:pPr>
      <w:r>
        <w:rPr>
          <w:rFonts w:ascii="Times New Roman" w:hAnsi="Times New Roman"/>
        </w:rPr>
        <w:t xml:space="preserve">Wykonawca może złożyć tylko jedną ofertę, w której może być zaoferowana tylko </w:t>
      </w:r>
    </w:p>
    <w:p w:rsidR="003401B3" w:rsidRDefault="00410EEA" w:rsidP="00410EEA">
      <w:pPr>
        <w:tabs>
          <w:tab w:val="left" w:pos="371"/>
        </w:tabs>
        <w:spacing w:after="0" w:line="240" w:lineRule="auto"/>
        <w:ind w:left="11"/>
        <w:jc w:val="both"/>
        <w:rPr>
          <w:rFonts w:ascii="Times New Roman" w:hAnsi="Times New Roman"/>
        </w:rPr>
      </w:pPr>
      <w:r>
        <w:rPr>
          <w:rFonts w:ascii="Times New Roman" w:hAnsi="Times New Roman"/>
        </w:rPr>
        <w:t xml:space="preserve">     </w:t>
      </w:r>
      <w:r w:rsidR="003401B3">
        <w:rPr>
          <w:rFonts w:ascii="Times New Roman" w:hAnsi="Times New Roman"/>
        </w:rPr>
        <w:t xml:space="preserve"> jedna cena. Jeżeli Wykonawca złoży więcej niż jedną ofertę, oferty te zostaną    </w:t>
      </w:r>
    </w:p>
    <w:p w:rsidR="003401B3" w:rsidRDefault="00410EEA" w:rsidP="00410EEA">
      <w:pPr>
        <w:tabs>
          <w:tab w:val="left" w:pos="371"/>
        </w:tabs>
        <w:spacing w:after="0" w:line="240" w:lineRule="auto"/>
        <w:ind w:left="11"/>
        <w:jc w:val="both"/>
        <w:rPr>
          <w:rFonts w:ascii="Times New Roman" w:hAnsi="Times New Roman"/>
        </w:rPr>
      </w:pPr>
      <w:r>
        <w:rPr>
          <w:rFonts w:ascii="Times New Roman" w:hAnsi="Times New Roman"/>
        </w:rPr>
        <w:t xml:space="preserve">      </w:t>
      </w:r>
      <w:r w:rsidR="003401B3">
        <w:rPr>
          <w:rFonts w:ascii="Times New Roman" w:hAnsi="Times New Roman"/>
        </w:rPr>
        <w:t>odrzucone.</w:t>
      </w:r>
    </w:p>
    <w:p w:rsidR="00410EEA" w:rsidRDefault="003401B3" w:rsidP="00410EEA">
      <w:pPr>
        <w:numPr>
          <w:ilvl w:val="0"/>
          <w:numId w:val="25"/>
        </w:numPr>
        <w:tabs>
          <w:tab w:val="left" w:pos="371"/>
        </w:tabs>
        <w:spacing w:line="240" w:lineRule="auto"/>
        <w:ind w:left="0" w:firstLine="0"/>
        <w:jc w:val="both"/>
        <w:rPr>
          <w:rFonts w:ascii="Times New Roman" w:hAnsi="Times New Roman"/>
        </w:rPr>
      </w:pPr>
      <w:r>
        <w:rPr>
          <w:rFonts w:ascii="Times New Roman" w:hAnsi="Times New Roman"/>
        </w:rPr>
        <w:t>Zamawiający nie dopuszcza składania ofert częściowych ani wariantowych.</w:t>
      </w:r>
    </w:p>
    <w:p w:rsidR="003401B3" w:rsidRPr="00410EEA" w:rsidRDefault="003401B3" w:rsidP="00410EEA">
      <w:pPr>
        <w:numPr>
          <w:ilvl w:val="0"/>
          <w:numId w:val="25"/>
        </w:numPr>
        <w:tabs>
          <w:tab w:val="left" w:pos="371"/>
        </w:tabs>
        <w:spacing w:line="240" w:lineRule="auto"/>
        <w:ind w:left="0" w:firstLine="0"/>
        <w:jc w:val="both"/>
        <w:rPr>
          <w:rFonts w:ascii="Times New Roman" w:hAnsi="Times New Roman"/>
        </w:rPr>
      </w:pPr>
      <w:r w:rsidRPr="00410EEA">
        <w:rPr>
          <w:rFonts w:ascii="Times New Roman" w:hAnsi="Times New Roman"/>
        </w:rPr>
        <w:t xml:space="preserve">Oferta powinna zawierać: </w:t>
      </w:r>
    </w:p>
    <w:p w:rsidR="003401B3" w:rsidRDefault="003401B3" w:rsidP="009B6322">
      <w:pPr>
        <w:tabs>
          <w:tab w:val="left" w:pos="371"/>
        </w:tabs>
        <w:spacing w:after="0" w:line="240" w:lineRule="auto"/>
        <w:jc w:val="both"/>
        <w:rPr>
          <w:rFonts w:ascii="Times New Roman" w:hAnsi="Times New Roman"/>
        </w:rPr>
      </w:pPr>
      <w:r>
        <w:rPr>
          <w:rFonts w:ascii="Times New Roman" w:hAnsi="Times New Roman"/>
        </w:rPr>
        <w:t xml:space="preserve">         - Wartość oferty netto i brutto tylko w złotych polskich. </w:t>
      </w:r>
    </w:p>
    <w:p w:rsidR="003401B3" w:rsidRDefault="003401B3" w:rsidP="009B6322">
      <w:pPr>
        <w:tabs>
          <w:tab w:val="left" w:pos="371"/>
        </w:tabs>
        <w:spacing w:after="0" w:line="240" w:lineRule="auto"/>
        <w:ind w:left="11"/>
        <w:jc w:val="both"/>
        <w:rPr>
          <w:rFonts w:ascii="Times New Roman" w:hAnsi="Times New Roman"/>
        </w:rPr>
      </w:pPr>
      <w:r>
        <w:rPr>
          <w:rFonts w:ascii="Times New Roman" w:hAnsi="Times New Roman"/>
        </w:rPr>
        <w:t xml:space="preserve">         - Oświadczenia, że osoby, które będą uczestniczyć w wykonywaniu zamówienia, </w:t>
      </w:r>
    </w:p>
    <w:p w:rsidR="003401B3" w:rsidRDefault="003401B3" w:rsidP="009B6322">
      <w:pPr>
        <w:tabs>
          <w:tab w:val="left" w:pos="371"/>
        </w:tabs>
        <w:spacing w:after="0" w:line="240" w:lineRule="auto"/>
        <w:ind w:left="11"/>
        <w:jc w:val="both"/>
        <w:rPr>
          <w:rFonts w:ascii="Times New Roman" w:hAnsi="Times New Roman"/>
        </w:rPr>
      </w:pPr>
      <w:r>
        <w:rPr>
          <w:rFonts w:ascii="Times New Roman" w:hAnsi="Times New Roman"/>
        </w:rPr>
        <w:t xml:space="preserve">         </w:t>
      </w:r>
      <w:r w:rsidR="00117050">
        <w:rPr>
          <w:rFonts w:ascii="Times New Roman" w:hAnsi="Times New Roman"/>
        </w:rPr>
        <w:t xml:space="preserve">  </w:t>
      </w:r>
      <w:r>
        <w:rPr>
          <w:rFonts w:ascii="Times New Roman" w:hAnsi="Times New Roman"/>
        </w:rPr>
        <w:t xml:space="preserve">posiadają wymagane uprawnienia, jeżeli ustawy nakładają obowiązek posiadania </w:t>
      </w:r>
    </w:p>
    <w:p w:rsidR="009B6322" w:rsidRDefault="00117050" w:rsidP="009B6322">
      <w:pPr>
        <w:tabs>
          <w:tab w:val="left" w:pos="360"/>
        </w:tabs>
        <w:spacing w:after="0" w:line="240" w:lineRule="auto"/>
        <w:ind w:left="11"/>
        <w:jc w:val="both"/>
        <w:rPr>
          <w:rFonts w:ascii="Times New Roman" w:hAnsi="Times New Roman"/>
        </w:rPr>
      </w:pPr>
      <w:r>
        <w:rPr>
          <w:rFonts w:ascii="Times New Roman" w:hAnsi="Times New Roman"/>
        </w:rPr>
        <w:t xml:space="preserve">           </w:t>
      </w:r>
      <w:r w:rsidR="003401B3">
        <w:rPr>
          <w:rFonts w:ascii="Times New Roman" w:hAnsi="Times New Roman"/>
        </w:rPr>
        <w:t>takich uprawnień.</w:t>
      </w:r>
    </w:p>
    <w:p w:rsidR="003401B3" w:rsidRDefault="00410EEA" w:rsidP="00410EEA">
      <w:pPr>
        <w:tabs>
          <w:tab w:val="left" w:pos="360"/>
        </w:tabs>
        <w:spacing w:line="240" w:lineRule="auto"/>
        <w:jc w:val="both"/>
        <w:rPr>
          <w:rFonts w:ascii="Times New Roman" w:hAnsi="Times New Roman"/>
        </w:rPr>
      </w:pPr>
      <w:r w:rsidRPr="00410EEA">
        <w:rPr>
          <w:rFonts w:ascii="Times New Roman" w:hAnsi="Times New Roman"/>
        </w:rPr>
        <w:t>5.</w:t>
      </w:r>
      <w:r>
        <w:rPr>
          <w:rFonts w:ascii="Times New Roman" w:hAnsi="Times New Roman"/>
        </w:rPr>
        <w:t xml:space="preserve">  </w:t>
      </w:r>
      <w:r w:rsidR="003401B3">
        <w:rPr>
          <w:rFonts w:ascii="Times New Roman" w:hAnsi="Times New Roman"/>
        </w:rPr>
        <w:t>Ofertę pisemną należy złożyć w kopercie,</w:t>
      </w:r>
      <w:r w:rsidR="003401B3">
        <w:rPr>
          <w:rFonts w:ascii="Times New Roman" w:hAnsi="Times New Roman"/>
          <w:b/>
        </w:rPr>
        <w:t xml:space="preserve"> </w:t>
      </w:r>
      <w:r w:rsidR="003401B3">
        <w:rPr>
          <w:rFonts w:ascii="Times New Roman" w:hAnsi="Times New Roman"/>
        </w:rPr>
        <w:t>która</w:t>
      </w:r>
      <w:r w:rsidR="003401B3">
        <w:rPr>
          <w:rFonts w:ascii="Times New Roman" w:hAnsi="Times New Roman"/>
          <w:b/>
        </w:rPr>
        <w:t xml:space="preserve"> </w:t>
      </w:r>
      <w:r w:rsidR="003401B3">
        <w:rPr>
          <w:rFonts w:ascii="Times New Roman" w:hAnsi="Times New Roman"/>
        </w:rPr>
        <w:t xml:space="preserve">będzie zaadresowana do Zamawiającego na         </w:t>
      </w:r>
      <w:r>
        <w:rPr>
          <w:rFonts w:ascii="Times New Roman" w:hAnsi="Times New Roman"/>
        </w:rPr>
        <w:t xml:space="preserve"> </w:t>
      </w:r>
      <w:r>
        <w:rPr>
          <w:rFonts w:ascii="Times New Roman" w:hAnsi="Times New Roman"/>
        </w:rPr>
        <w:br/>
        <w:t xml:space="preserve">      </w:t>
      </w:r>
      <w:r w:rsidR="003401B3">
        <w:rPr>
          <w:rFonts w:ascii="Times New Roman" w:hAnsi="Times New Roman"/>
        </w:rPr>
        <w:t>adres: Gmina Gubin, ul. Obrońców Pokoju 20, 66-620 – Gubin oraz będzie posiadać oznaczenie:</w:t>
      </w:r>
    </w:p>
    <w:p w:rsidR="009B6322" w:rsidRPr="00410EEA" w:rsidRDefault="003401B3" w:rsidP="00410EEA">
      <w:pPr>
        <w:spacing w:line="240" w:lineRule="auto"/>
        <w:jc w:val="both"/>
        <w:rPr>
          <w:rFonts w:ascii="Times New Roman" w:hAnsi="Times New Roman"/>
          <w:b/>
          <w:bCs/>
        </w:rPr>
      </w:pPr>
      <w:r>
        <w:rPr>
          <w:rFonts w:ascii="Times New Roman" w:hAnsi="Times New Roman"/>
          <w:b/>
          <w:bCs/>
        </w:rPr>
        <w:t>ZAPYTANIE O CEN</w:t>
      </w:r>
      <w:r w:rsidR="009B6322">
        <w:rPr>
          <w:rFonts w:ascii="Times New Roman" w:hAnsi="Times New Roman"/>
          <w:b/>
          <w:bCs/>
        </w:rPr>
        <w:t xml:space="preserve">Ę – Badania laboratoryjne wody </w:t>
      </w:r>
      <w:r>
        <w:rPr>
          <w:rFonts w:ascii="Times New Roman" w:hAnsi="Times New Roman"/>
          <w:b/>
          <w:bCs/>
        </w:rPr>
        <w:t>i ścieków na 20</w:t>
      </w:r>
      <w:r w:rsidR="00A14B22">
        <w:rPr>
          <w:rFonts w:ascii="Times New Roman" w:hAnsi="Times New Roman"/>
          <w:b/>
          <w:bCs/>
        </w:rPr>
        <w:t>2</w:t>
      </w:r>
      <w:r w:rsidR="005A162F">
        <w:rPr>
          <w:rFonts w:ascii="Times New Roman" w:hAnsi="Times New Roman"/>
          <w:b/>
          <w:bCs/>
        </w:rPr>
        <w:t>2</w:t>
      </w:r>
      <w:r w:rsidR="00410EEA">
        <w:rPr>
          <w:rFonts w:ascii="Times New Roman" w:hAnsi="Times New Roman"/>
          <w:b/>
          <w:bCs/>
        </w:rPr>
        <w:t xml:space="preserve"> r. </w:t>
      </w:r>
      <w:r w:rsidR="00410EEA">
        <w:rPr>
          <w:rFonts w:ascii="Times New Roman" w:hAnsi="Times New Roman"/>
          <w:b/>
          <w:bCs/>
        </w:rPr>
        <w:br/>
      </w:r>
      <w:r w:rsidR="00410EEA">
        <w:rPr>
          <w:rFonts w:ascii="Times New Roman" w:hAnsi="Times New Roman"/>
          <w:b/>
          <w:bCs/>
        </w:rPr>
        <w:br/>
      </w:r>
      <w:r w:rsidR="00410EEA">
        <w:rPr>
          <w:rFonts w:ascii="Times New Roman" w:hAnsi="Times New Roman"/>
          <w:bCs/>
        </w:rPr>
        <w:t xml:space="preserve">     </w:t>
      </w:r>
      <w:r>
        <w:rPr>
          <w:rFonts w:ascii="Times New Roman" w:hAnsi="Times New Roman"/>
        </w:rPr>
        <w:t>Poza oznaczeniami podanymi powyżej, koperta będzie posiadać nazwę i adres oferenta.</w:t>
      </w:r>
    </w:p>
    <w:p w:rsidR="00C074C8" w:rsidRDefault="00C074C8" w:rsidP="00C074C8">
      <w:pPr>
        <w:autoSpaceDE w:val="0"/>
        <w:rPr>
          <w:rFonts w:eastAsia="TimesNewRomanPSMT" w:cs="TimesNewRomanPSMT"/>
          <w:color w:val="000000"/>
        </w:rPr>
      </w:pPr>
      <w:r w:rsidRPr="00C074C8">
        <w:rPr>
          <w:rFonts w:ascii="Times New Roman" w:eastAsia="TimesNewRomanPS-BoldMT" w:hAnsi="Times New Roman"/>
          <w:b/>
          <w:bCs/>
          <w:color w:val="000000"/>
        </w:rPr>
        <w:t>VII. Informacje o sposobie porozumiewania się Zamawiającego z Wykonawcami oraz przekazywania oświadczenia i dokumentów a także wskazanie osoby uprawnionej do porozumiewania się z Wykonawcami</w:t>
      </w:r>
      <w:r>
        <w:rPr>
          <w:rFonts w:eastAsia="TimesNewRomanPS-BoldMT" w:cs="TimesNewRomanPS-BoldMT"/>
          <w:b/>
          <w:bCs/>
          <w:color w:val="000000"/>
        </w:rPr>
        <w:t>.</w:t>
      </w:r>
    </w:p>
    <w:p w:rsidR="00C074C8" w:rsidRPr="0017567D" w:rsidRDefault="00107CCD" w:rsidP="00107CCD">
      <w:pPr>
        <w:autoSpaceDE w:val="0"/>
        <w:rPr>
          <w:rFonts w:ascii="Times New Roman" w:eastAsia="TimesNewRomanPSMT" w:hAnsi="Times New Roman"/>
          <w:b/>
          <w:bCs/>
        </w:rPr>
      </w:pPr>
      <w:r w:rsidRPr="00107CCD">
        <w:rPr>
          <w:rFonts w:ascii="Times New Roman" w:eastAsia="TimesNewRomanPSMT" w:hAnsi="Times New Roman"/>
          <w:color w:val="000000"/>
        </w:rPr>
        <w:t>1.</w:t>
      </w:r>
      <w:r>
        <w:rPr>
          <w:rFonts w:ascii="Times New Roman" w:eastAsia="TimesNewRomanPSMT" w:hAnsi="Times New Roman"/>
          <w:color w:val="000000"/>
        </w:rPr>
        <w:t xml:space="preserve"> </w:t>
      </w:r>
      <w:r w:rsidR="00C074C8" w:rsidRPr="00C074C8">
        <w:rPr>
          <w:rFonts w:ascii="Times New Roman" w:eastAsia="TimesNewRomanPSMT" w:hAnsi="Times New Roman"/>
          <w:color w:val="000000"/>
        </w:rPr>
        <w:t xml:space="preserve">Zapytania do prowadzonego zapytania o cenę można kierować do Zamawiającego pisemnie pocztą tradycyjną, lub </w:t>
      </w:r>
      <w:r w:rsidR="00C074C8" w:rsidRPr="00C074C8">
        <w:rPr>
          <w:rFonts w:ascii="Times New Roman" w:eastAsia="TimesNewRomanPSMT" w:hAnsi="Times New Roman"/>
        </w:rPr>
        <w:t>drogą elektroniczną</w:t>
      </w:r>
      <w:r w:rsidR="0017567D">
        <w:rPr>
          <w:rFonts w:ascii="Times New Roman" w:eastAsia="TimesNewRomanPSMT" w:hAnsi="Times New Roman"/>
        </w:rPr>
        <w:t xml:space="preserve"> </w:t>
      </w:r>
      <w:r w:rsidR="00C074C8" w:rsidRPr="00C074C8">
        <w:rPr>
          <w:rFonts w:ascii="Times New Roman" w:eastAsia="TimesNewRomanPSMT" w:hAnsi="Times New Roman"/>
        </w:rPr>
        <w:t xml:space="preserve"> do dnia </w:t>
      </w:r>
      <w:r w:rsidR="005A162F">
        <w:rPr>
          <w:rFonts w:ascii="Times New Roman" w:eastAsia="TimesNewRomanPSMT" w:hAnsi="Times New Roman"/>
          <w:b/>
        </w:rPr>
        <w:t>11</w:t>
      </w:r>
      <w:r w:rsidR="00C074C8" w:rsidRPr="00C074C8">
        <w:rPr>
          <w:rFonts w:ascii="Times New Roman" w:eastAsia="TimesNewRomanPSMT" w:hAnsi="Times New Roman"/>
          <w:b/>
          <w:bCs/>
        </w:rPr>
        <w:t>.0</w:t>
      </w:r>
      <w:r w:rsidR="005A162F">
        <w:rPr>
          <w:rFonts w:ascii="Times New Roman" w:eastAsia="TimesNewRomanPSMT" w:hAnsi="Times New Roman"/>
          <w:b/>
          <w:bCs/>
        </w:rPr>
        <w:t>2</w:t>
      </w:r>
      <w:r w:rsidR="00C074C8" w:rsidRPr="00C074C8">
        <w:rPr>
          <w:rFonts w:ascii="Times New Roman" w:eastAsia="TimesNewRomanPSMT" w:hAnsi="Times New Roman"/>
          <w:b/>
          <w:bCs/>
        </w:rPr>
        <w:t>.20</w:t>
      </w:r>
      <w:r w:rsidR="00E87C44">
        <w:rPr>
          <w:rFonts w:ascii="Times New Roman" w:eastAsia="TimesNewRomanPSMT" w:hAnsi="Times New Roman"/>
          <w:b/>
          <w:bCs/>
        </w:rPr>
        <w:t>2</w:t>
      </w:r>
      <w:r w:rsidR="005A162F">
        <w:rPr>
          <w:rFonts w:ascii="Times New Roman" w:eastAsia="TimesNewRomanPSMT" w:hAnsi="Times New Roman"/>
          <w:b/>
          <w:bCs/>
        </w:rPr>
        <w:t>2</w:t>
      </w:r>
      <w:r w:rsidR="00C074C8" w:rsidRPr="00C074C8">
        <w:rPr>
          <w:rFonts w:ascii="Times New Roman" w:eastAsia="TimesNewRomanPSMT" w:hAnsi="Times New Roman"/>
          <w:b/>
          <w:bCs/>
        </w:rPr>
        <w:t xml:space="preserve"> r., do godziny</w:t>
      </w:r>
      <w:r w:rsidR="0017567D">
        <w:rPr>
          <w:rFonts w:ascii="Times New Roman" w:eastAsia="TimesNewRomanPSMT" w:hAnsi="Times New Roman"/>
          <w:b/>
          <w:bCs/>
        </w:rPr>
        <w:t xml:space="preserve"> </w:t>
      </w:r>
      <w:r w:rsidR="00C074C8" w:rsidRPr="00C074C8">
        <w:rPr>
          <w:rFonts w:ascii="Times New Roman" w:eastAsia="TimesNewRomanPSMT" w:hAnsi="Times New Roman"/>
          <w:b/>
          <w:bCs/>
        </w:rPr>
        <w:t>1</w:t>
      </w:r>
      <w:r w:rsidR="0017567D">
        <w:rPr>
          <w:rFonts w:ascii="Times New Roman" w:eastAsia="TimesNewRomanPSMT" w:hAnsi="Times New Roman"/>
          <w:b/>
          <w:bCs/>
        </w:rPr>
        <w:t>2</w:t>
      </w:r>
      <w:r w:rsidR="00C074C8" w:rsidRPr="00C074C8">
        <w:rPr>
          <w:rFonts w:ascii="Times New Roman" w:eastAsia="TimesNewRomanPSMT" w:hAnsi="Times New Roman"/>
          <w:b/>
          <w:bCs/>
        </w:rPr>
        <w:t>.</w:t>
      </w:r>
      <w:r w:rsidR="004414F4">
        <w:rPr>
          <w:rFonts w:ascii="Times New Roman" w:eastAsia="TimesNewRomanPSMT" w:hAnsi="Times New Roman"/>
          <w:b/>
          <w:bCs/>
        </w:rPr>
        <w:t>0</w:t>
      </w:r>
      <w:r w:rsidR="00C074C8" w:rsidRPr="00C074C8">
        <w:rPr>
          <w:rFonts w:ascii="Times New Roman" w:eastAsia="TimesNewRomanPSMT" w:hAnsi="Times New Roman"/>
          <w:b/>
          <w:bCs/>
        </w:rPr>
        <w:t xml:space="preserve">0 </w:t>
      </w:r>
    </w:p>
    <w:p w:rsidR="00C074C8" w:rsidRDefault="00107CCD" w:rsidP="00107CCD">
      <w:pPr>
        <w:autoSpaceDE w:val="0"/>
        <w:rPr>
          <w:rFonts w:ascii="Times New Roman" w:hAnsi="Times New Roman"/>
          <w:spacing w:val="-3"/>
        </w:rPr>
      </w:pPr>
      <w:r>
        <w:rPr>
          <w:rFonts w:ascii="Times New Roman" w:hAnsi="Times New Roman"/>
        </w:rPr>
        <w:t xml:space="preserve">2. </w:t>
      </w:r>
      <w:r w:rsidR="00C074C8" w:rsidRPr="00C074C8">
        <w:rPr>
          <w:rFonts w:ascii="Times New Roman" w:hAnsi="Times New Roman"/>
        </w:rPr>
        <w:t>Osoby upoważnione do kontaktu z oferentami</w:t>
      </w:r>
      <w:r w:rsidR="00C074C8">
        <w:rPr>
          <w:rFonts w:ascii="Times New Roman" w:hAnsi="Times New Roman"/>
        </w:rPr>
        <w:t xml:space="preserve"> </w:t>
      </w:r>
      <w:r w:rsidR="0017567D">
        <w:rPr>
          <w:rFonts w:ascii="Times New Roman" w:hAnsi="Times New Roman"/>
        </w:rPr>
        <w:t>–</w:t>
      </w:r>
      <w:r w:rsidR="00C074C8">
        <w:rPr>
          <w:rFonts w:ascii="Times New Roman" w:hAnsi="Times New Roman"/>
        </w:rPr>
        <w:t xml:space="preserve"> </w:t>
      </w:r>
      <w:r w:rsidR="00C074C8" w:rsidRPr="00C074C8">
        <w:rPr>
          <w:rFonts w:ascii="Times New Roman" w:hAnsi="Times New Roman"/>
          <w:spacing w:val="-3"/>
        </w:rPr>
        <w:t>M</w:t>
      </w:r>
      <w:r w:rsidR="0017567D">
        <w:rPr>
          <w:rFonts w:ascii="Times New Roman" w:hAnsi="Times New Roman"/>
          <w:spacing w:val="-3"/>
        </w:rPr>
        <w:t xml:space="preserve">onika </w:t>
      </w:r>
      <w:proofErr w:type="spellStart"/>
      <w:r w:rsidR="0017567D">
        <w:rPr>
          <w:rFonts w:ascii="Times New Roman" w:hAnsi="Times New Roman"/>
          <w:spacing w:val="-3"/>
        </w:rPr>
        <w:t>Połatyńska</w:t>
      </w:r>
      <w:proofErr w:type="spellEnd"/>
      <w:r w:rsidR="00C074C8" w:rsidRPr="00C074C8">
        <w:rPr>
          <w:rFonts w:ascii="Times New Roman" w:hAnsi="Times New Roman"/>
          <w:spacing w:val="-3"/>
        </w:rPr>
        <w:t xml:space="preserve">– </w:t>
      </w:r>
      <w:r w:rsidR="00C074C8">
        <w:rPr>
          <w:rFonts w:ascii="Times New Roman" w:hAnsi="Times New Roman"/>
          <w:spacing w:val="-3"/>
        </w:rPr>
        <w:t xml:space="preserve">Kierownik </w:t>
      </w:r>
      <w:r w:rsidR="0017567D">
        <w:rPr>
          <w:rFonts w:ascii="Times New Roman" w:hAnsi="Times New Roman"/>
          <w:spacing w:val="-3"/>
        </w:rPr>
        <w:t>Referatu Rozwoju Gospodarczego</w:t>
      </w:r>
      <w:r w:rsidR="00C074C8" w:rsidRPr="00C074C8">
        <w:rPr>
          <w:rFonts w:ascii="Times New Roman" w:hAnsi="Times New Roman"/>
          <w:spacing w:val="-3"/>
        </w:rPr>
        <w:t xml:space="preserve">,  UG Gubin </w:t>
      </w:r>
      <w:r w:rsidR="00C074C8">
        <w:rPr>
          <w:rFonts w:ascii="Times New Roman" w:hAnsi="Times New Roman"/>
          <w:spacing w:val="-3"/>
        </w:rPr>
        <w:t xml:space="preserve"> Tel. (68) 359 16 4</w:t>
      </w:r>
      <w:r w:rsidR="0017567D">
        <w:rPr>
          <w:rFonts w:ascii="Times New Roman" w:hAnsi="Times New Roman"/>
          <w:spacing w:val="-3"/>
        </w:rPr>
        <w:t xml:space="preserve">0 </w:t>
      </w:r>
      <w:r w:rsidR="00C074C8">
        <w:rPr>
          <w:rFonts w:ascii="Times New Roman" w:hAnsi="Times New Roman"/>
          <w:spacing w:val="-3"/>
        </w:rPr>
        <w:t xml:space="preserve">- </w:t>
      </w:r>
      <w:proofErr w:type="spellStart"/>
      <w:r w:rsidR="00C074C8">
        <w:rPr>
          <w:rFonts w:ascii="Times New Roman" w:hAnsi="Times New Roman"/>
          <w:spacing w:val="-3"/>
        </w:rPr>
        <w:t>wew</w:t>
      </w:r>
      <w:proofErr w:type="spellEnd"/>
      <w:r w:rsidR="00C074C8">
        <w:rPr>
          <w:rFonts w:ascii="Times New Roman" w:hAnsi="Times New Roman"/>
          <w:spacing w:val="-3"/>
        </w:rPr>
        <w:t xml:space="preserve"> 133</w:t>
      </w:r>
      <w:r w:rsidR="0017567D">
        <w:rPr>
          <w:rFonts w:ascii="Times New Roman" w:hAnsi="Times New Roman"/>
          <w:spacing w:val="-3"/>
        </w:rPr>
        <w:t>.</w:t>
      </w:r>
    </w:p>
    <w:p w:rsidR="004414F4" w:rsidRPr="00C074C8" w:rsidRDefault="004414F4" w:rsidP="00107CCD">
      <w:pPr>
        <w:autoSpaceDE w:val="0"/>
        <w:rPr>
          <w:rFonts w:ascii="Times New Roman" w:hAnsi="Times New Roman"/>
        </w:rPr>
      </w:pPr>
    </w:p>
    <w:p w:rsidR="00E87C44" w:rsidRPr="00E87C44" w:rsidRDefault="00E87C44" w:rsidP="00E87C44">
      <w:pPr>
        <w:spacing w:after="0"/>
        <w:rPr>
          <w:rFonts w:ascii="Times New Roman" w:hAnsi="Times New Roman"/>
        </w:rPr>
      </w:pPr>
      <w:r w:rsidRPr="00E87C44">
        <w:rPr>
          <w:rFonts w:ascii="Times New Roman" w:eastAsia="TimesNewRomanPS-BoldMT" w:hAnsi="Times New Roman"/>
          <w:b/>
          <w:bCs/>
        </w:rPr>
        <w:lastRenderedPageBreak/>
        <w:t>VIII. Warunki wykluczenia Wykonawcy.</w:t>
      </w:r>
    </w:p>
    <w:p w:rsidR="00E87C44" w:rsidRPr="00E87C44" w:rsidRDefault="00E87C44" w:rsidP="00107CCD">
      <w:pPr>
        <w:autoSpaceDE w:val="0"/>
        <w:spacing w:after="0"/>
        <w:jc w:val="both"/>
        <w:rPr>
          <w:rFonts w:ascii="Times New Roman" w:eastAsia="TimesNewRomanPSMT" w:hAnsi="Times New Roman"/>
        </w:rPr>
      </w:pPr>
      <w:r w:rsidRPr="00E87C44">
        <w:rPr>
          <w:rFonts w:ascii="Times New Roman" w:hAnsi="Times New Roman"/>
        </w:rPr>
        <w:t xml:space="preserve">1. </w:t>
      </w:r>
      <w:r w:rsidRPr="00E87C44">
        <w:rPr>
          <w:rFonts w:ascii="Times New Roman" w:eastAsia="TimesNewRomanPSMT" w:hAnsi="Times New Roman"/>
        </w:rPr>
        <w:t>Zamówienie nie może zostać udzielone podmiotowi powiązanemu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107CCD" w:rsidRDefault="00107CCD" w:rsidP="00E87C44">
      <w:pPr>
        <w:autoSpaceDE w:val="0"/>
        <w:spacing w:after="0"/>
        <w:ind w:left="714"/>
        <w:rPr>
          <w:rFonts w:ascii="Times New Roman" w:eastAsia="TimesNewRomanPSMT" w:hAnsi="Times New Roman"/>
        </w:rPr>
      </w:pPr>
    </w:p>
    <w:p w:rsidR="00E87C44" w:rsidRPr="00E87C44" w:rsidRDefault="00E87C44" w:rsidP="00E87C44">
      <w:pPr>
        <w:autoSpaceDE w:val="0"/>
        <w:spacing w:after="0"/>
        <w:ind w:left="714"/>
        <w:rPr>
          <w:rFonts w:ascii="Times New Roman" w:eastAsia="TimesNewRomanPSMT" w:hAnsi="Times New Roman"/>
        </w:rPr>
      </w:pPr>
      <w:r w:rsidRPr="00E87C44">
        <w:rPr>
          <w:rFonts w:ascii="Times New Roman" w:eastAsia="TimesNewRomanPSMT" w:hAnsi="Times New Roman"/>
        </w:rPr>
        <w:t>a) uczestniczeniu w spółce jako wspólnik spółki cywilnej lub spółki osobowej;</w:t>
      </w:r>
    </w:p>
    <w:p w:rsidR="00E87C44" w:rsidRPr="00E87C44" w:rsidRDefault="00E87C44" w:rsidP="00E87C44">
      <w:pPr>
        <w:autoSpaceDE w:val="0"/>
        <w:spacing w:after="0"/>
        <w:ind w:left="714"/>
        <w:rPr>
          <w:rFonts w:ascii="Times New Roman" w:eastAsia="TimesNewRomanPSMT" w:hAnsi="Times New Roman"/>
        </w:rPr>
      </w:pPr>
      <w:r w:rsidRPr="00E87C44">
        <w:rPr>
          <w:rFonts w:ascii="Times New Roman" w:eastAsia="TimesNewRomanPSMT" w:hAnsi="Times New Roman"/>
        </w:rPr>
        <w:t>b) posiadaniu co najmniej 10 % udziałów lub akcji;</w:t>
      </w:r>
    </w:p>
    <w:p w:rsidR="00E87C44" w:rsidRPr="00E87C44" w:rsidRDefault="00E87C44" w:rsidP="00E87C44">
      <w:pPr>
        <w:autoSpaceDE w:val="0"/>
        <w:spacing w:after="0"/>
        <w:ind w:left="714"/>
        <w:rPr>
          <w:rFonts w:ascii="Times New Roman" w:eastAsia="TimesNewRomanPSMT" w:hAnsi="Times New Roman"/>
        </w:rPr>
      </w:pPr>
      <w:r w:rsidRPr="00E87C44">
        <w:rPr>
          <w:rFonts w:ascii="Times New Roman" w:eastAsia="TimesNewRomanPSMT" w:hAnsi="Times New Roman"/>
        </w:rPr>
        <w:t>c) pełnieniu funkcji członka organu nadzorczego lub zarządzającego, prokurenta, pełnomocnika;</w:t>
      </w:r>
    </w:p>
    <w:p w:rsidR="00E87C44" w:rsidRPr="00E87C44" w:rsidRDefault="00E87C44" w:rsidP="00E87C44">
      <w:pPr>
        <w:autoSpaceDE w:val="0"/>
        <w:spacing w:after="0"/>
        <w:ind w:left="714"/>
        <w:rPr>
          <w:rFonts w:ascii="Times New Roman" w:eastAsia="TimesNewRomanPSMT" w:hAnsi="Times New Roman"/>
        </w:rPr>
      </w:pPr>
      <w:r w:rsidRPr="00E87C44">
        <w:rPr>
          <w:rFonts w:ascii="Times New Roman" w:eastAsia="TimesNewRomanPSMT" w:hAnsi="Times New Roman"/>
        </w:rPr>
        <w:t>d) pozostawaniu w związku małżeńskim, w stosunku pokrewieństwa lub powinowactwa w linii prostej;</w:t>
      </w:r>
    </w:p>
    <w:p w:rsidR="00C074C8" w:rsidRDefault="00E87C44" w:rsidP="00E87C44">
      <w:pPr>
        <w:autoSpaceDE w:val="0"/>
        <w:spacing w:after="0"/>
        <w:ind w:left="714"/>
        <w:rPr>
          <w:rFonts w:ascii="Times New Roman" w:hAnsi="Times New Roman"/>
        </w:rPr>
      </w:pPr>
      <w:r w:rsidRPr="00E87C44">
        <w:rPr>
          <w:rFonts w:ascii="Times New Roman" w:eastAsia="TimesNewRomanPSMT" w:hAnsi="Times New Roman"/>
        </w:rPr>
        <w:t>e) pozostawaniu ze Wykonawcą w takim stosunku prawnym lub faktycznym, że może to budzić uzasadnione wątpliwości co do bezstronności tych osób.</w:t>
      </w:r>
    </w:p>
    <w:p w:rsidR="00A1462D" w:rsidRDefault="00E87C44" w:rsidP="00107CCD">
      <w:pPr>
        <w:tabs>
          <w:tab w:val="left" w:pos="360"/>
        </w:tabs>
        <w:spacing w:line="240" w:lineRule="auto"/>
        <w:jc w:val="both"/>
      </w:pPr>
      <w:r>
        <w:rPr>
          <w:rFonts w:ascii="Times New Roman" w:hAnsi="Times New Roman"/>
        </w:rPr>
        <w:t xml:space="preserve"> 2</w:t>
      </w:r>
      <w:r w:rsidR="003401B3">
        <w:rPr>
          <w:rFonts w:ascii="Times New Roman" w:hAnsi="Times New Roman"/>
        </w:rPr>
        <w:t xml:space="preserve">. Zamawiający zastrzega sobie prawo do unieważnienia postępowania w przypadku gdy </w:t>
      </w:r>
      <w:r>
        <w:rPr>
          <w:rFonts w:ascii="Times New Roman" w:hAnsi="Times New Roman"/>
        </w:rPr>
        <w:t xml:space="preserve">     </w:t>
      </w:r>
      <w:r>
        <w:rPr>
          <w:rFonts w:ascii="Times New Roman" w:hAnsi="Times New Roman"/>
        </w:rPr>
        <w:br/>
        <w:t xml:space="preserve">  </w:t>
      </w:r>
      <w:r w:rsidR="003401B3">
        <w:rPr>
          <w:rFonts w:ascii="Times New Roman" w:hAnsi="Times New Roman"/>
        </w:rPr>
        <w:t>wartość oferty z najniższą ceną przekroczy kwotę, którą Zamaw</w:t>
      </w:r>
      <w:r>
        <w:rPr>
          <w:rFonts w:ascii="Times New Roman" w:hAnsi="Times New Roman"/>
        </w:rPr>
        <w:t xml:space="preserve">iający zamierza przeznaczyć </w:t>
      </w:r>
      <w:r>
        <w:rPr>
          <w:rFonts w:ascii="Times New Roman" w:hAnsi="Times New Roman"/>
        </w:rPr>
        <w:br/>
        <w:t xml:space="preserve">  na </w:t>
      </w:r>
      <w:r w:rsidR="003401B3">
        <w:rPr>
          <w:rFonts w:ascii="Times New Roman" w:hAnsi="Times New Roman"/>
        </w:rPr>
        <w:t xml:space="preserve">sfinansowanie zamówienia.  </w:t>
      </w:r>
      <w:r>
        <w:t xml:space="preserve">  </w:t>
      </w:r>
      <w:r>
        <w:tab/>
      </w:r>
      <w:r>
        <w:tab/>
      </w:r>
      <w:r>
        <w:tab/>
      </w:r>
      <w:r>
        <w:tab/>
      </w:r>
      <w:r>
        <w:tab/>
      </w:r>
      <w:r>
        <w:tab/>
      </w:r>
      <w:r>
        <w:tab/>
      </w:r>
    </w:p>
    <w:p w:rsidR="00C074C8" w:rsidRPr="00E87C44" w:rsidRDefault="00C074C8" w:rsidP="00E87C44">
      <w:pPr>
        <w:ind w:left="567" w:hanging="567"/>
        <w:jc w:val="both"/>
        <w:rPr>
          <w:rFonts w:ascii="Times New Roman" w:hAnsi="Times New Roman"/>
          <w:b/>
          <w:szCs w:val="20"/>
        </w:rPr>
      </w:pPr>
      <w:r w:rsidRPr="00E87C44">
        <w:rPr>
          <w:rFonts w:ascii="Times New Roman" w:hAnsi="Times New Roman"/>
          <w:b/>
          <w:szCs w:val="20"/>
        </w:rPr>
        <w:t>IX. KLAUZULA INFOR</w:t>
      </w:r>
      <w:r w:rsidR="00E87C44" w:rsidRPr="00E87C44">
        <w:rPr>
          <w:rFonts w:ascii="Times New Roman" w:hAnsi="Times New Roman"/>
          <w:b/>
          <w:szCs w:val="20"/>
        </w:rPr>
        <w:t>MACYJNA DOTYCZĄCA ART. 13 „RODO”</w:t>
      </w:r>
    </w:p>
    <w:p w:rsidR="005A162F" w:rsidRPr="005A162F" w:rsidRDefault="005A162F" w:rsidP="005A162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Pr="005A162F">
        <w:rPr>
          <w:rFonts w:ascii="Times New Roman" w:eastAsia="Times New Roman" w:hAnsi="Times New Roman"/>
          <w:sz w:val="24"/>
          <w:szCs w:val="24"/>
          <w:lang w:eastAsia="pl-PL"/>
        </w:rPr>
        <w:t>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A162F">
        <w:rPr>
          <w:rFonts w:ascii="Times New Roman" w:eastAsia="Times New Roman" w:hAnsi="Times New Roman"/>
          <w:sz w:val="24"/>
          <w:szCs w:val="24"/>
          <w:lang w:eastAsia="pl-PL"/>
        </w:rPr>
        <w:t>Dz.U.UE.L</w:t>
      </w:r>
      <w:proofErr w:type="spellEnd"/>
      <w:r w:rsidRPr="005A162F">
        <w:rPr>
          <w:rFonts w:ascii="Times New Roman" w:eastAsia="Times New Roman" w:hAnsi="Times New Roman"/>
          <w:sz w:val="24"/>
          <w:szCs w:val="24"/>
          <w:lang w:eastAsia="pl-PL"/>
        </w:rPr>
        <w:t>. z 2016r. Nr 119, s.1 ze zm.) - dalej: „RODO” informuję, że: </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 xml:space="preserve">Administratorem Państwa danych jest </w:t>
      </w:r>
      <w:r w:rsidRPr="005A162F">
        <w:rPr>
          <w:rFonts w:ascii="Times New Roman" w:eastAsia="Times New Roman" w:hAnsi="Times New Roman"/>
          <w:b/>
          <w:bCs/>
          <w:sz w:val="20"/>
          <w:szCs w:val="20"/>
          <w:lang w:eastAsia="pl-PL"/>
        </w:rPr>
        <w:t>Urząd Gminy w Gubinie</w:t>
      </w:r>
      <w:r w:rsidRPr="005A162F">
        <w:rPr>
          <w:rFonts w:ascii="Times New Roman" w:eastAsia="Times New Roman" w:hAnsi="Times New Roman"/>
          <w:sz w:val="20"/>
          <w:szCs w:val="20"/>
          <w:lang w:eastAsia="pl-PL"/>
        </w:rPr>
        <w:t>, reprezentowany przez</w:t>
      </w:r>
      <w:r w:rsidRPr="005A162F">
        <w:rPr>
          <w:rFonts w:ascii="Times New Roman" w:eastAsia="Times New Roman" w:hAnsi="Times New Roman"/>
          <w:b/>
          <w:bCs/>
          <w:sz w:val="20"/>
          <w:szCs w:val="20"/>
          <w:lang w:eastAsia="pl-PL"/>
        </w:rPr>
        <w:t xml:space="preserve"> Wójta Gminy Gubin</w:t>
      </w:r>
      <w:r w:rsidRPr="005A162F">
        <w:rPr>
          <w:rFonts w:ascii="Times New Roman" w:eastAsia="Times New Roman" w:hAnsi="Times New Roman"/>
          <w:sz w:val="20"/>
          <w:szCs w:val="20"/>
          <w:lang w:eastAsia="pl-PL"/>
        </w:rPr>
        <w:t xml:space="preserve"> (adres: 66-620 Gubin, ul. Obrońców Pokoju 20, tel. kontaktowy: (68) 359-45-46, adres e-mail: urzad@gminagubin.pl ).</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Administrator wyznaczył Inspektora Ochrony Danych, z którym mogą się Państwo kontaktować we wszystkich sprawach dotyczących przetwarzania danych osobowych za pośrednictwem adresu email: inspektor@cbi24.pl lub pisemnie na adres Administratora.</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 xml:space="preserve">Państwa dane osobowe będą przetwarzane: </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w celu wypełnienia obowiązku prawnego ciążącego na Administratorze (</w:t>
      </w:r>
      <w:r w:rsidRPr="005A162F">
        <w:rPr>
          <w:rFonts w:ascii="Times New Roman" w:eastAsia="Times New Roman" w:hAnsi="Times New Roman"/>
          <w:b/>
          <w:bCs/>
          <w:sz w:val="20"/>
          <w:szCs w:val="20"/>
          <w:lang w:eastAsia="pl-PL"/>
        </w:rPr>
        <w:t>art. 6 ust. 1 lit. c RODO</w:t>
      </w:r>
      <w:r w:rsidRPr="005A162F">
        <w:rPr>
          <w:rFonts w:ascii="Times New Roman" w:eastAsia="Times New Roman" w:hAnsi="Times New Roman"/>
          <w:sz w:val="20"/>
          <w:szCs w:val="20"/>
          <w:lang w:eastAsia="pl-PL"/>
        </w:rPr>
        <w:t>) lub</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w celu wykonania umowy, której stroną jest osoba, której dane dotyczą, lub do podjęcia działań na żądanie osoby, której dane dotyczą, przed zawarciem umowy</w:t>
      </w:r>
      <w:r w:rsidRPr="005A162F">
        <w:rPr>
          <w:rFonts w:ascii="Times New Roman" w:eastAsia="Times New Roman" w:hAnsi="Times New Roman"/>
          <w:sz w:val="20"/>
          <w:szCs w:val="20"/>
          <w:lang w:eastAsia="pl-PL"/>
        </w:rPr>
        <w:br/>
        <w:t>(</w:t>
      </w:r>
      <w:r w:rsidRPr="005A162F">
        <w:rPr>
          <w:rFonts w:ascii="Times New Roman" w:eastAsia="Times New Roman" w:hAnsi="Times New Roman"/>
          <w:b/>
          <w:bCs/>
          <w:sz w:val="20"/>
          <w:szCs w:val="20"/>
          <w:lang w:eastAsia="pl-PL"/>
        </w:rPr>
        <w:t>art. 6 ust. 1 lit. b RODO</w:t>
      </w:r>
      <w:r w:rsidRPr="005A162F">
        <w:rPr>
          <w:rFonts w:ascii="Times New Roman" w:eastAsia="Times New Roman" w:hAnsi="Times New Roman"/>
          <w:sz w:val="20"/>
          <w:szCs w:val="20"/>
          <w:lang w:eastAsia="pl-PL"/>
        </w:rPr>
        <w:t>) lub</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w przypadku, gdy wyrazili Państwo zgodę na przetwarzanie swoich danych osobowych, w jednym lub większej liczbie określonych celów (</w:t>
      </w:r>
      <w:r w:rsidRPr="005A162F">
        <w:rPr>
          <w:rFonts w:ascii="Times New Roman" w:eastAsia="Times New Roman" w:hAnsi="Times New Roman"/>
          <w:b/>
          <w:bCs/>
          <w:sz w:val="20"/>
          <w:szCs w:val="20"/>
          <w:lang w:eastAsia="pl-PL"/>
        </w:rPr>
        <w:t>art. 6 ust. 1 lit. a RODO</w:t>
      </w:r>
      <w:r w:rsidRPr="005A162F">
        <w:rPr>
          <w:rFonts w:ascii="Times New Roman" w:eastAsia="Times New Roman" w:hAnsi="Times New Roman"/>
          <w:sz w:val="20"/>
          <w:szCs w:val="20"/>
          <w:lang w:eastAsia="pl-PL"/>
        </w:rPr>
        <w:t>).</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Państwa dane osobowe będą przetwarzane przez okres niezbędny do realizacji w/w celów z uwzględnieniem okresów przechowywania określonych w przepisach szczególnych, w tym przepisów archiwalnych lub do czasu wycofania zgody.</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Przetwarzanie Państwa danych może odbywać się sposób zautomatyzowany, lecz nie będą one podlegać profilowaniu.</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Państwa dane osobowe, co do zasady nie będą przekazywane poza Europejski Obszar Gospodarczy (obejmujący Unię Europejską, Norwegię, Liechtenstein i Islandię).</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 xml:space="preserve">W związku z przetwarzaniem Państwa danych osobowych, przysługują Państwu następujące prawa: </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 xml:space="preserve">jeżeli przetwarzanie odbywa się na podstawie </w:t>
      </w:r>
      <w:r w:rsidRPr="005A162F">
        <w:rPr>
          <w:rFonts w:ascii="Times New Roman" w:eastAsia="Times New Roman" w:hAnsi="Times New Roman"/>
          <w:b/>
          <w:bCs/>
          <w:sz w:val="20"/>
          <w:szCs w:val="20"/>
          <w:lang w:eastAsia="pl-PL"/>
        </w:rPr>
        <w:t>art. 6 ust. 1 lit. c RODO</w:t>
      </w:r>
      <w:r w:rsidRPr="005A162F">
        <w:rPr>
          <w:rFonts w:ascii="Times New Roman" w:eastAsia="Times New Roman" w:hAnsi="Times New Roman"/>
          <w:sz w:val="20"/>
          <w:szCs w:val="20"/>
          <w:lang w:eastAsia="pl-PL"/>
        </w:rPr>
        <w:t xml:space="preserve"> – prawo dostępu do swoich danych oraz otrzymania ich kopii lub sprostowania swoich danych osobowych lub do ograniczenia przetwarzania danych osobowych,</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 xml:space="preserve">jeżeli przetwarzanie odbywa się na podstawie </w:t>
      </w:r>
      <w:r w:rsidRPr="005A162F">
        <w:rPr>
          <w:rFonts w:ascii="Times New Roman" w:eastAsia="Times New Roman" w:hAnsi="Times New Roman"/>
          <w:b/>
          <w:bCs/>
          <w:sz w:val="20"/>
          <w:szCs w:val="20"/>
          <w:lang w:eastAsia="pl-PL"/>
        </w:rPr>
        <w:t>art. 6 ust. 1 lit. b RODO</w:t>
      </w:r>
      <w:r w:rsidRPr="005A162F">
        <w:rPr>
          <w:rFonts w:ascii="Times New Roman" w:eastAsia="Times New Roman" w:hAnsi="Times New Roman"/>
          <w:sz w:val="20"/>
          <w:szCs w:val="20"/>
          <w:lang w:eastAsia="pl-PL"/>
        </w:rPr>
        <w:t xml:space="preserve"> – prawo do żądania od Administratora dostępu do swoich danych osobowych oraz otrzymania ich kopii, ich </w:t>
      </w:r>
      <w:r w:rsidRPr="005A162F">
        <w:rPr>
          <w:rFonts w:ascii="Times New Roman" w:eastAsia="Times New Roman" w:hAnsi="Times New Roman"/>
          <w:sz w:val="20"/>
          <w:szCs w:val="20"/>
          <w:lang w:eastAsia="pl-PL"/>
        </w:rPr>
        <w:lastRenderedPageBreak/>
        <w:t>sprostowania, usunięcia (w przypadku gdy nie są już niezbędne do celów, w których zostały zebrane lub w inny sposób przetwarzane) lub ograniczenia przetwarzania lub do wniesienia sprzeciwu wobec przetwarzania, a także prawo do przenoszenia danych,</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 xml:space="preserve">jeżeli przetwarzanie odbywa się na podstawie </w:t>
      </w:r>
      <w:r w:rsidRPr="005A162F">
        <w:rPr>
          <w:rFonts w:ascii="Times New Roman" w:eastAsia="Times New Roman" w:hAnsi="Times New Roman"/>
          <w:b/>
          <w:bCs/>
          <w:sz w:val="20"/>
          <w:szCs w:val="20"/>
          <w:lang w:eastAsia="pl-PL"/>
        </w:rPr>
        <w:t>art. 6 ust. 1 lit. a RODO</w:t>
      </w:r>
      <w:r w:rsidRPr="005A162F">
        <w:rPr>
          <w:rFonts w:ascii="Times New Roman" w:eastAsia="Times New Roman" w:hAnsi="Times New Roman"/>
          <w:sz w:val="20"/>
          <w:szCs w:val="20"/>
          <w:lang w:eastAsia="pl-PL"/>
        </w:rPr>
        <w:t xml:space="preserve">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prawo wniesienia skargi do Prezesa Urzędu Ochrony Danych Osobowych (ul. Stawki 2, 00-193 Warszawa), w sytuacji, gdy uznają Państwo, że przetwarzanie danych osobowych narusza przepisy ogólnego rozporządzenia o ochronie danych osobowych (RODO).</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 xml:space="preserve">W przypadku, o którym mowa w: </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b/>
          <w:bCs/>
          <w:sz w:val="20"/>
          <w:szCs w:val="20"/>
          <w:lang w:eastAsia="pl-PL"/>
        </w:rPr>
        <w:t>art. 6 ust. 1 lit. c RODO</w:t>
      </w:r>
      <w:r w:rsidRPr="005A162F">
        <w:rPr>
          <w:rFonts w:ascii="Times New Roman" w:eastAsia="Times New Roman" w:hAnsi="Times New Roman"/>
          <w:sz w:val="20"/>
          <w:szCs w:val="20"/>
          <w:lang w:eastAsia="pl-PL"/>
        </w:rPr>
        <w:t xml:space="preserve"> - podanie przez Państwa danych osobowych jest wymogiem ustawowym, a brak udostępnienia danych skutkować będzie brakiem realizacji celu, o którym mowa w punkcie 3 a,</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b/>
          <w:bCs/>
          <w:sz w:val="20"/>
          <w:szCs w:val="20"/>
          <w:lang w:eastAsia="pl-PL"/>
        </w:rPr>
        <w:t>art. 6 ust. 1 lit. b RODO</w:t>
      </w:r>
      <w:r w:rsidRPr="005A162F">
        <w:rPr>
          <w:rFonts w:ascii="Times New Roman" w:eastAsia="Times New Roman" w:hAnsi="Times New Roman"/>
          <w:sz w:val="20"/>
          <w:szCs w:val="20"/>
          <w:lang w:eastAsia="pl-PL"/>
        </w:rPr>
        <w:t xml:space="preserve"> - podanie przez Państwa danych osobowych jest wymogiem umownym lub warunkiem zawarcia umowy, a brak ich udostępnienia uniemożliwi zawarcie i realizację umowy,</w:t>
      </w:r>
    </w:p>
    <w:p w:rsidR="005A162F" w:rsidRPr="005A162F" w:rsidRDefault="005A162F" w:rsidP="005A162F">
      <w:pPr>
        <w:numPr>
          <w:ilvl w:val="1"/>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b/>
          <w:bCs/>
          <w:sz w:val="20"/>
          <w:szCs w:val="20"/>
          <w:lang w:eastAsia="pl-PL"/>
        </w:rPr>
        <w:t>art. 6 ust. 1 lit. a RODO</w:t>
      </w:r>
      <w:r w:rsidRPr="005A162F">
        <w:rPr>
          <w:rFonts w:ascii="Times New Roman" w:eastAsia="Times New Roman" w:hAnsi="Times New Roman"/>
          <w:sz w:val="20"/>
          <w:szCs w:val="20"/>
          <w:lang w:eastAsia="pl-PL"/>
        </w:rPr>
        <w:t xml:space="preserve"> - podanie przez Państwa danych osobowych nie jest obowiązkowe i nie wpływa na realizację ustawowych obowiązków Administratora.</w:t>
      </w:r>
    </w:p>
    <w:p w:rsidR="005A162F" w:rsidRPr="005A162F" w:rsidRDefault="005A162F" w:rsidP="005A162F">
      <w:pPr>
        <w:numPr>
          <w:ilvl w:val="0"/>
          <w:numId w:val="34"/>
        </w:numPr>
        <w:spacing w:before="100" w:beforeAutospacing="1" w:after="100" w:afterAutospacing="1" w:line="240" w:lineRule="auto"/>
        <w:rPr>
          <w:rFonts w:ascii="Times New Roman" w:eastAsia="Times New Roman" w:hAnsi="Times New Roman"/>
          <w:sz w:val="20"/>
          <w:szCs w:val="20"/>
          <w:lang w:eastAsia="pl-PL"/>
        </w:rPr>
      </w:pPr>
      <w:r w:rsidRPr="005A162F">
        <w:rPr>
          <w:rFonts w:ascii="Times New Roman" w:eastAsia="Times New Roman" w:hAnsi="Times New Roman"/>
          <w:sz w:val="20"/>
          <w:szCs w:val="20"/>
          <w:lang w:eastAsia="pl-PL"/>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rsidR="00C074C8" w:rsidRPr="00E87C44" w:rsidRDefault="00C074C8" w:rsidP="00C074C8">
      <w:pPr>
        <w:tabs>
          <w:tab w:val="left" w:pos="360"/>
        </w:tabs>
        <w:jc w:val="both"/>
        <w:rPr>
          <w:rFonts w:ascii="Times New Roman" w:hAnsi="Times New Roman"/>
        </w:rPr>
      </w:pPr>
    </w:p>
    <w:p w:rsidR="00A1462D" w:rsidRPr="00E87C44" w:rsidRDefault="00A1462D" w:rsidP="009B6322">
      <w:pPr>
        <w:pStyle w:val="Stopka"/>
        <w:tabs>
          <w:tab w:val="left" w:pos="708"/>
        </w:tabs>
        <w:ind w:left="540" w:hanging="540"/>
        <w:jc w:val="both"/>
        <w:rPr>
          <w:sz w:val="22"/>
          <w:szCs w:val="22"/>
        </w:rPr>
      </w:pPr>
    </w:p>
    <w:p w:rsidR="00B002A8" w:rsidRPr="00E87C44" w:rsidRDefault="003401B3" w:rsidP="006564A7">
      <w:pPr>
        <w:pStyle w:val="Stopka"/>
        <w:tabs>
          <w:tab w:val="left" w:pos="708"/>
        </w:tabs>
        <w:ind w:left="540" w:hanging="540"/>
        <w:jc w:val="both"/>
        <w:rPr>
          <w:b/>
          <w:sz w:val="20"/>
          <w:szCs w:val="20"/>
        </w:rPr>
      </w:pPr>
      <w:r w:rsidRPr="00E87C44">
        <w:rPr>
          <w:sz w:val="22"/>
          <w:szCs w:val="22"/>
        </w:rPr>
        <w:t xml:space="preserve">                                                                          </w:t>
      </w:r>
      <w:r w:rsidRPr="00E87C44">
        <w:rPr>
          <w:sz w:val="22"/>
          <w:szCs w:val="22"/>
        </w:rPr>
        <w:tab/>
        <w:t xml:space="preserve">                       </w:t>
      </w:r>
    </w:p>
    <w:p w:rsidR="005B07BD" w:rsidRPr="00E87C44" w:rsidRDefault="005B07BD" w:rsidP="009B6322">
      <w:pPr>
        <w:pStyle w:val="Stopka"/>
        <w:tabs>
          <w:tab w:val="left" w:pos="708"/>
        </w:tabs>
        <w:ind w:left="539" w:hanging="539"/>
        <w:jc w:val="both"/>
        <w:rPr>
          <w:b/>
          <w:sz w:val="16"/>
          <w:szCs w:val="16"/>
          <w:u w:val="single"/>
        </w:rPr>
      </w:pPr>
    </w:p>
    <w:p w:rsidR="00BE2E28" w:rsidRPr="00E87C44" w:rsidRDefault="00BE2E28" w:rsidP="009B6322">
      <w:pPr>
        <w:pStyle w:val="Stopka"/>
        <w:tabs>
          <w:tab w:val="left" w:pos="708"/>
        </w:tabs>
        <w:ind w:left="539" w:hanging="539"/>
        <w:jc w:val="both"/>
        <w:rPr>
          <w:b/>
          <w:sz w:val="16"/>
          <w:szCs w:val="16"/>
          <w:u w:val="single"/>
        </w:rPr>
      </w:pPr>
    </w:p>
    <w:p w:rsidR="00A1462D" w:rsidRPr="00E87C44" w:rsidRDefault="00A1462D" w:rsidP="009B6322">
      <w:pPr>
        <w:pStyle w:val="Stopka"/>
        <w:tabs>
          <w:tab w:val="left" w:pos="708"/>
        </w:tabs>
        <w:ind w:left="539" w:hanging="539"/>
        <w:jc w:val="both"/>
        <w:rPr>
          <w:b/>
          <w:sz w:val="16"/>
          <w:szCs w:val="16"/>
          <w:u w:val="single"/>
        </w:rPr>
      </w:pPr>
    </w:p>
    <w:p w:rsidR="00A1462D" w:rsidRPr="00E87C44" w:rsidRDefault="00A1462D" w:rsidP="009B6322">
      <w:pPr>
        <w:pStyle w:val="Stopka"/>
        <w:tabs>
          <w:tab w:val="left" w:pos="708"/>
        </w:tabs>
        <w:ind w:left="539" w:hanging="539"/>
        <w:jc w:val="both"/>
        <w:rPr>
          <w:b/>
          <w:sz w:val="16"/>
          <w:szCs w:val="16"/>
          <w:u w:val="single"/>
        </w:rPr>
      </w:pPr>
    </w:p>
    <w:p w:rsidR="00A1462D" w:rsidRPr="00E87C44" w:rsidRDefault="00A1462D" w:rsidP="009B6322">
      <w:pPr>
        <w:pStyle w:val="Stopka"/>
        <w:tabs>
          <w:tab w:val="left" w:pos="708"/>
        </w:tabs>
        <w:ind w:left="539" w:hanging="539"/>
        <w:jc w:val="both"/>
        <w:rPr>
          <w:b/>
          <w:sz w:val="16"/>
          <w:szCs w:val="16"/>
          <w:u w:val="single"/>
        </w:rPr>
      </w:pPr>
    </w:p>
    <w:p w:rsidR="00A1462D" w:rsidRPr="00E87C44" w:rsidRDefault="00A1462D" w:rsidP="009B6322">
      <w:pPr>
        <w:pStyle w:val="Stopka"/>
        <w:tabs>
          <w:tab w:val="left" w:pos="708"/>
        </w:tabs>
        <w:ind w:left="539" w:hanging="539"/>
        <w:jc w:val="both"/>
        <w:rPr>
          <w:b/>
          <w:sz w:val="16"/>
          <w:szCs w:val="16"/>
          <w:u w:val="single"/>
        </w:rPr>
      </w:pPr>
    </w:p>
    <w:p w:rsidR="005B07BD" w:rsidRPr="00E87C44" w:rsidRDefault="005B07BD" w:rsidP="009B6322">
      <w:pPr>
        <w:pStyle w:val="Stopka"/>
        <w:tabs>
          <w:tab w:val="left" w:pos="708"/>
        </w:tabs>
        <w:ind w:left="539" w:hanging="539"/>
        <w:jc w:val="both"/>
        <w:rPr>
          <w:b/>
          <w:sz w:val="16"/>
          <w:szCs w:val="16"/>
          <w:u w:val="single"/>
        </w:rPr>
      </w:pPr>
    </w:p>
    <w:p w:rsidR="008B45C3" w:rsidRDefault="008B45C3" w:rsidP="008B45C3">
      <w:pPr>
        <w:pStyle w:val="Stopka"/>
        <w:tabs>
          <w:tab w:val="left" w:pos="708"/>
        </w:tabs>
        <w:ind w:left="539" w:hanging="539"/>
        <w:jc w:val="both"/>
        <w:rPr>
          <w:b/>
          <w:sz w:val="16"/>
          <w:szCs w:val="16"/>
          <w:u w:val="single"/>
        </w:rPr>
      </w:pPr>
      <w:r>
        <w:rPr>
          <w:b/>
          <w:sz w:val="16"/>
          <w:szCs w:val="16"/>
          <w:u w:val="single"/>
        </w:rPr>
        <w:t>Załącznik:</w:t>
      </w:r>
    </w:p>
    <w:p w:rsidR="008B45C3" w:rsidRDefault="008B45C3" w:rsidP="008B45C3">
      <w:pPr>
        <w:pStyle w:val="Stopka"/>
        <w:tabs>
          <w:tab w:val="left" w:pos="708"/>
        </w:tabs>
        <w:ind w:left="539" w:hanging="539"/>
        <w:jc w:val="both"/>
        <w:rPr>
          <w:b/>
          <w:sz w:val="16"/>
          <w:szCs w:val="16"/>
          <w:u w:val="single"/>
        </w:rPr>
      </w:pPr>
    </w:p>
    <w:p w:rsidR="008B45C3" w:rsidRDefault="008B45C3" w:rsidP="008B45C3">
      <w:pPr>
        <w:pStyle w:val="Stopka"/>
        <w:tabs>
          <w:tab w:val="left" w:pos="708"/>
        </w:tabs>
        <w:ind w:left="539" w:hanging="539"/>
        <w:jc w:val="both"/>
        <w:rPr>
          <w:sz w:val="16"/>
          <w:szCs w:val="16"/>
        </w:rPr>
      </w:pPr>
      <w:r>
        <w:rPr>
          <w:sz w:val="16"/>
          <w:szCs w:val="16"/>
        </w:rPr>
        <w:t>1/ Druk oferty,</w:t>
      </w:r>
    </w:p>
    <w:p w:rsidR="008B45C3" w:rsidRDefault="008B45C3" w:rsidP="008B45C3">
      <w:pPr>
        <w:pStyle w:val="Stopka"/>
        <w:tabs>
          <w:tab w:val="left" w:pos="708"/>
        </w:tabs>
        <w:jc w:val="both"/>
        <w:rPr>
          <w:sz w:val="16"/>
          <w:szCs w:val="16"/>
        </w:rPr>
      </w:pPr>
      <w:r>
        <w:rPr>
          <w:sz w:val="16"/>
          <w:szCs w:val="16"/>
        </w:rPr>
        <w:t>2/ Harmonogram poboru prób monitoringu wew. na 202</w:t>
      </w:r>
      <w:r w:rsidR="005A162F">
        <w:rPr>
          <w:sz w:val="16"/>
          <w:szCs w:val="16"/>
        </w:rPr>
        <w:t>2</w:t>
      </w:r>
      <w:r>
        <w:rPr>
          <w:sz w:val="16"/>
          <w:szCs w:val="16"/>
        </w:rPr>
        <w:t xml:space="preserve"> r.,</w:t>
      </w:r>
    </w:p>
    <w:p w:rsidR="008B45C3" w:rsidRDefault="008B45C3" w:rsidP="008B45C3">
      <w:pPr>
        <w:pStyle w:val="Stopka"/>
        <w:tabs>
          <w:tab w:val="left" w:pos="708"/>
        </w:tabs>
        <w:jc w:val="both"/>
        <w:rPr>
          <w:sz w:val="16"/>
          <w:szCs w:val="16"/>
        </w:rPr>
      </w:pPr>
      <w:r>
        <w:rPr>
          <w:sz w:val="16"/>
          <w:szCs w:val="16"/>
        </w:rPr>
        <w:t>3/ Oświadczenie RODO.</w:t>
      </w:r>
    </w:p>
    <w:p w:rsidR="008B45C3" w:rsidRDefault="008B45C3" w:rsidP="008B45C3">
      <w:pPr>
        <w:pStyle w:val="Stopka"/>
        <w:tabs>
          <w:tab w:val="left" w:pos="708"/>
        </w:tabs>
        <w:jc w:val="both"/>
        <w:rPr>
          <w:sz w:val="16"/>
          <w:szCs w:val="16"/>
        </w:rPr>
      </w:pPr>
    </w:p>
    <w:p w:rsidR="008B45C3" w:rsidRDefault="008B45C3" w:rsidP="009B6322">
      <w:pPr>
        <w:pStyle w:val="Stopka"/>
        <w:tabs>
          <w:tab w:val="left" w:pos="708"/>
        </w:tabs>
        <w:ind w:left="540" w:hanging="540"/>
        <w:jc w:val="both"/>
        <w:rPr>
          <w:b/>
          <w:sz w:val="16"/>
          <w:szCs w:val="16"/>
          <w:u w:val="single"/>
        </w:rPr>
      </w:pPr>
    </w:p>
    <w:p w:rsidR="006B3199" w:rsidRPr="00E87C44" w:rsidRDefault="006B3199" w:rsidP="009B6322">
      <w:pPr>
        <w:spacing w:line="240" w:lineRule="auto"/>
        <w:rPr>
          <w:rFonts w:ascii="Times New Roman" w:hAnsi="Times New Roman"/>
          <w:sz w:val="20"/>
          <w:szCs w:val="20"/>
        </w:rPr>
      </w:pPr>
    </w:p>
    <w:sectPr w:rsidR="006B3199" w:rsidRPr="00E87C44" w:rsidSect="001379A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66" w:rsidRDefault="00F71666" w:rsidP="00867F8A">
      <w:pPr>
        <w:spacing w:after="0" w:line="240" w:lineRule="auto"/>
      </w:pPr>
      <w:r>
        <w:separator/>
      </w:r>
    </w:p>
  </w:endnote>
  <w:endnote w:type="continuationSeparator" w:id="0">
    <w:p w:rsidR="00F71666" w:rsidRDefault="00F71666" w:rsidP="0086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8A" w:rsidRDefault="00712518">
    <w:pPr>
      <w:pStyle w:val="Stopka"/>
      <w:jc w:val="center"/>
    </w:pPr>
    <w:fldSimple w:instr=" PAGE   \* MERGEFORMAT ">
      <w:r w:rsidR="009E38ED">
        <w:rPr>
          <w:noProof/>
        </w:rPr>
        <w:t>6</w:t>
      </w:r>
    </w:fldSimple>
  </w:p>
  <w:p w:rsidR="00867F8A" w:rsidRDefault="00867F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66" w:rsidRDefault="00F71666" w:rsidP="00867F8A">
      <w:pPr>
        <w:spacing w:after="0" w:line="240" w:lineRule="auto"/>
      </w:pPr>
      <w:r>
        <w:separator/>
      </w:r>
    </w:p>
  </w:footnote>
  <w:footnote w:type="continuationSeparator" w:id="0">
    <w:p w:rsidR="00F71666" w:rsidRDefault="00F71666" w:rsidP="00867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9F" w:rsidRPr="001B3F93" w:rsidRDefault="00E87C44" w:rsidP="005E1C9F">
    <w:pPr>
      <w:spacing w:after="0"/>
      <w:jc w:val="right"/>
      <w:rPr>
        <w:rFonts w:ascii="Times New Roman" w:hAnsi="Times New Roman"/>
        <w:bCs/>
        <w:sz w:val="16"/>
        <w:szCs w:val="16"/>
      </w:rPr>
    </w:pPr>
    <w:r>
      <w:rPr>
        <w:rFonts w:ascii="Times New Roman" w:hAnsi="Times New Roman"/>
        <w:bCs/>
        <w:sz w:val="16"/>
        <w:szCs w:val="16"/>
      </w:rPr>
      <w:t>p</w:t>
    </w:r>
    <w:r w:rsidR="00FC705B">
      <w:rPr>
        <w:rFonts w:ascii="Times New Roman" w:hAnsi="Times New Roman"/>
        <w:bCs/>
        <w:sz w:val="16"/>
        <w:szCs w:val="16"/>
      </w:rPr>
      <w:t>ostępowanie w  trybie</w:t>
    </w:r>
    <w:r>
      <w:rPr>
        <w:rFonts w:ascii="Times New Roman" w:hAnsi="Times New Roman"/>
        <w:bCs/>
        <w:sz w:val="16"/>
        <w:szCs w:val="16"/>
      </w:rPr>
      <w:t xml:space="preserve"> zapytania o cenę zgodnie z:</w:t>
    </w:r>
    <w:r w:rsidR="00FC705B">
      <w:rPr>
        <w:rFonts w:ascii="Times New Roman" w:hAnsi="Times New Roman"/>
        <w:bCs/>
        <w:sz w:val="16"/>
        <w:szCs w:val="16"/>
      </w:rPr>
      <w:t xml:space="preserve">  Z</w:t>
    </w:r>
    <w:r w:rsidR="005E1C9F" w:rsidRPr="001B3F93">
      <w:rPr>
        <w:rFonts w:ascii="Times New Roman" w:hAnsi="Times New Roman"/>
        <w:bCs/>
        <w:sz w:val="16"/>
        <w:szCs w:val="16"/>
      </w:rPr>
      <w:t>arządzeni</w:t>
    </w:r>
    <w:r w:rsidR="00FC705B">
      <w:rPr>
        <w:rFonts w:ascii="Times New Roman" w:hAnsi="Times New Roman"/>
        <w:bCs/>
        <w:sz w:val="16"/>
        <w:szCs w:val="16"/>
      </w:rPr>
      <w:t xml:space="preserve">e </w:t>
    </w:r>
    <w:r w:rsidR="005E1C9F" w:rsidRPr="001B3F93">
      <w:rPr>
        <w:rFonts w:ascii="Times New Roman" w:hAnsi="Times New Roman"/>
        <w:bCs/>
        <w:sz w:val="16"/>
        <w:szCs w:val="16"/>
      </w:rPr>
      <w:t xml:space="preserve">nr </w:t>
    </w:r>
    <w:r w:rsidR="005A162F">
      <w:rPr>
        <w:rFonts w:ascii="Times New Roman" w:hAnsi="Times New Roman"/>
        <w:bCs/>
        <w:sz w:val="16"/>
        <w:szCs w:val="16"/>
      </w:rPr>
      <w:t>20</w:t>
    </w:r>
    <w:r w:rsidR="005E1C9F" w:rsidRPr="001B3F93">
      <w:rPr>
        <w:rFonts w:ascii="Times New Roman" w:hAnsi="Times New Roman"/>
        <w:bCs/>
        <w:sz w:val="16"/>
        <w:szCs w:val="16"/>
      </w:rPr>
      <w:t>/20</w:t>
    </w:r>
    <w:r w:rsidR="005A162F">
      <w:rPr>
        <w:rFonts w:ascii="Times New Roman" w:hAnsi="Times New Roman"/>
        <w:bCs/>
        <w:sz w:val="16"/>
        <w:szCs w:val="16"/>
      </w:rPr>
      <w:t>21</w:t>
    </w:r>
  </w:p>
  <w:p w:rsidR="005E1C9F" w:rsidRPr="00ED6DD8" w:rsidRDefault="005E1C9F" w:rsidP="005E1C9F">
    <w:pPr>
      <w:spacing w:after="0"/>
      <w:jc w:val="right"/>
      <w:rPr>
        <w:rFonts w:ascii="Times New Roman" w:hAnsi="Times New Roman"/>
        <w:bCs/>
        <w:sz w:val="16"/>
        <w:szCs w:val="16"/>
      </w:rPr>
    </w:pPr>
    <w:r w:rsidRPr="001B3F93">
      <w:rPr>
        <w:rFonts w:ascii="Times New Roman" w:hAnsi="Times New Roman"/>
        <w:bCs/>
        <w:sz w:val="16"/>
        <w:szCs w:val="16"/>
      </w:rPr>
      <w:t xml:space="preserve">Wójta Gminy Gubin z dnia </w:t>
    </w:r>
    <w:r w:rsidR="005A162F">
      <w:rPr>
        <w:rFonts w:ascii="Times New Roman" w:hAnsi="Times New Roman"/>
        <w:bCs/>
        <w:sz w:val="16"/>
        <w:szCs w:val="16"/>
      </w:rPr>
      <w:t>18.02.</w:t>
    </w:r>
    <w:r w:rsidRPr="001B3F93">
      <w:rPr>
        <w:rFonts w:ascii="Times New Roman" w:hAnsi="Times New Roman"/>
        <w:bCs/>
        <w:sz w:val="16"/>
        <w:szCs w:val="16"/>
      </w:rPr>
      <w:t xml:space="preserve"> 20</w:t>
    </w:r>
    <w:r w:rsidR="005A162F">
      <w:rPr>
        <w:rFonts w:ascii="Times New Roman" w:hAnsi="Times New Roman"/>
        <w:bCs/>
        <w:sz w:val="16"/>
        <w:szCs w:val="16"/>
      </w:rPr>
      <w:t>21</w:t>
    </w:r>
    <w:r w:rsidR="00FC705B">
      <w:rPr>
        <w:rFonts w:ascii="Times New Roman" w:hAnsi="Times New Roman"/>
        <w:bCs/>
        <w:sz w:val="16"/>
        <w:szCs w:val="16"/>
      </w:rPr>
      <w:t xml:space="preserve"> </w:t>
    </w:r>
    <w:r w:rsidRPr="001B3F93">
      <w:rPr>
        <w:rFonts w:ascii="Times New Roman" w:hAnsi="Times New Roman"/>
        <w:bCs/>
        <w:sz w:val="16"/>
        <w:szCs w:val="16"/>
      </w:rPr>
      <w:t>r.</w:t>
    </w:r>
  </w:p>
  <w:p w:rsidR="005E1C9F" w:rsidRDefault="005E1C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D01"/>
    <w:multiLevelType w:val="singleLevel"/>
    <w:tmpl w:val="D6DE9882"/>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
    <w:nsid w:val="0D80142C"/>
    <w:multiLevelType w:val="hybridMultilevel"/>
    <w:tmpl w:val="8842BA4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8B2D8F"/>
    <w:multiLevelType w:val="hybridMultilevel"/>
    <w:tmpl w:val="8D465E42"/>
    <w:lvl w:ilvl="0" w:tplc="33FCAA5E">
      <w:start w:val="1"/>
      <w:numFmt w:val="decimal"/>
      <w:lvlText w:val="%1."/>
      <w:lvlJc w:val="left"/>
      <w:pPr>
        <w:tabs>
          <w:tab w:val="num" w:pos="720"/>
        </w:tabs>
        <w:ind w:left="720" w:hanging="360"/>
      </w:pPr>
      <w:rPr>
        <w:rFonts w:ascii="Times New Roman" w:hAnsi="Times New Roman" w:cs="Times New Roman" w:hint="default"/>
      </w:rPr>
    </w:lvl>
    <w:lvl w:ilvl="1" w:tplc="96CEEB94">
      <w:start w:val="1"/>
      <w:numFmt w:val="decimal"/>
      <w:lvlText w:val="%2"/>
      <w:lvlJc w:val="left"/>
      <w:pPr>
        <w:tabs>
          <w:tab w:val="num" w:pos="1440"/>
        </w:tabs>
        <w:ind w:left="1440" w:hanging="360"/>
      </w:pPr>
      <w:rPr>
        <w:rFonts w:cs="Times New Roman" w:hint="default"/>
      </w:rPr>
    </w:lvl>
    <w:lvl w:ilvl="2" w:tplc="AF642326">
      <w:start w:val="3"/>
      <w:numFmt w:val="upperLetter"/>
      <w:lvlText w:val="%3."/>
      <w:lvlJc w:val="left"/>
      <w:pPr>
        <w:tabs>
          <w:tab w:val="num" w:pos="2340"/>
        </w:tabs>
        <w:ind w:left="2340" w:hanging="360"/>
      </w:pPr>
      <w:rPr>
        <w:rFonts w:cs="Times New Roman" w:hint="default"/>
      </w:rPr>
    </w:lvl>
    <w:lvl w:ilvl="3" w:tplc="6F602DF4">
      <w:start w:val="1"/>
      <w:numFmt w:val="decimal"/>
      <w:lvlText w:val="%4."/>
      <w:lvlJc w:val="left"/>
      <w:pPr>
        <w:tabs>
          <w:tab w:val="num" w:pos="2880"/>
        </w:tabs>
        <w:ind w:left="2880" w:hanging="360"/>
      </w:pPr>
      <w:rPr>
        <w:rFonts w:ascii="Times New Roman" w:hAnsi="Times New Roman"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2601B2C"/>
    <w:multiLevelType w:val="singleLevel"/>
    <w:tmpl w:val="56A8D314"/>
    <w:lvl w:ilvl="0">
      <w:start w:val="10"/>
      <w:numFmt w:val="decimal"/>
      <w:lvlText w:val="10.%1."/>
      <w:legacy w:legacy="1" w:legacySpace="0" w:legacyIndent="624"/>
      <w:lvlJc w:val="left"/>
      <w:pPr>
        <w:ind w:left="0" w:firstLine="0"/>
      </w:pPr>
      <w:rPr>
        <w:rFonts w:ascii="Times New Roman" w:hAnsi="Times New Roman" w:cs="Times New Roman" w:hint="default"/>
      </w:rPr>
    </w:lvl>
  </w:abstractNum>
  <w:abstractNum w:abstractNumId="4">
    <w:nsid w:val="1B6A793E"/>
    <w:multiLevelType w:val="hybridMultilevel"/>
    <w:tmpl w:val="4BF66A20"/>
    <w:lvl w:ilvl="0" w:tplc="BA54BA58">
      <w:start w:val="1"/>
      <w:numFmt w:val="decimal"/>
      <w:lvlText w:val="%1."/>
      <w:lvlJc w:val="left"/>
      <w:pPr>
        <w:ind w:left="720" w:hanging="360"/>
      </w:pPr>
      <w:rPr>
        <w:rFonts w:ascii="Times New Roman" w:eastAsia="TimesNewRomanPSMT"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4D7458"/>
    <w:multiLevelType w:val="hybridMultilevel"/>
    <w:tmpl w:val="93C09DF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4152E"/>
    <w:multiLevelType w:val="hybridMultilevel"/>
    <w:tmpl w:val="8200D6F2"/>
    <w:lvl w:ilvl="0" w:tplc="9B8E05F0">
      <w:start w:val="1"/>
      <w:numFmt w:val="decimal"/>
      <w:lvlText w:val="%1."/>
      <w:lvlJc w:val="left"/>
      <w:pPr>
        <w:ind w:left="660" w:hanging="360"/>
      </w:pPr>
      <w:rPr>
        <w:rFonts w:ascii="Times New Roman" w:eastAsia="Calibri" w:hAnsi="Times New Roman" w:cs="Times New Roman"/>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26E9621A"/>
    <w:multiLevelType w:val="hybridMultilevel"/>
    <w:tmpl w:val="4014CEC2"/>
    <w:lvl w:ilvl="0" w:tplc="8C1A5C16">
      <w:start w:val="1"/>
      <w:numFmt w:val="decimal"/>
      <w:lvlText w:val="%1."/>
      <w:lvlJc w:val="left"/>
      <w:pPr>
        <w:ind w:left="660" w:hanging="360"/>
      </w:pPr>
      <w:rPr>
        <w:rFonts w:ascii="Times New Roman" w:eastAsia="Calibri" w:hAnsi="Times New Roman" w:cs="Times New Roman"/>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311813AA"/>
    <w:multiLevelType w:val="hybridMultilevel"/>
    <w:tmpl w:val="0FF0DD78"/>
    <w:lvl w:ilvl="0" w:tplc="E6329C6C">
      <w:start w:val="1"/>
      <w:numFmt w:val="decimal"/>
      <w:lvlText w:val="%1."/>
      <w:lvlJc w:val="left"/>
      <w:pPr>
        <w:ind w:left="660" w:hanging="360"/>
      </w:pPr>
      <w:rPr>
        <w:rFonts w:ascii="Times New Roman" w:eastAsia="Calibri" w:hAnsi="Times New Roman" w:cs="Times New Roman"/>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31E14143"/>
    <w:multiLevelType w:val="hybridMultilevel"/>
    <w:tmpl w:val="A088043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20774C7"/>
    <w:multiLevelType w:val="hybridMultilevel"/>
    <w:tmpl w:val="C19292C8"/>
    <w:lvl w:ilvl="0" w:tplc="9500D058">
      <w:start w:val="1"/>
      <w:numFmt w:val="decimal"/>
      <w:lvlText w:val="%1."/>
      <w:lvlJc w:val="left"/>
      <w:pPr>
        <w:ind w:left="720" w:hanging="360"/>
      </w:pPr>
      <w:rPr>
        <w:rFonts w:ascii="Times New Roman" w:eastAsia="TimesNewRomanPSMT"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8C560A"/>
    <w:multiLevelType w:val="multilevel"/>
    <w:tmpl w:val="049422DA"/>
    <w:lvl w:ilvl="0">
      <w:start w:val="1"/>
      <w:numFmt w:val="bullet"/>
      <w:lvlText w:val=""/>
      <w:lvlJc w:val="left"/>
      <w:rPr>
        <w:rFonts w:ascii="Symbol" w:hAnsi="Symbol" w:hint="default"/>
      </w:rPr>
    </w:lvl>
    <w:lvl w:ilvl="1">
      <w:start w:val="1"/>
      <w:numFmt w:val="decimal"/>
      <w:lvlText w:val="%1.%2"/>
      <w:legacy w:legacy="1" w:legacySpace="0" w:legacyIndent="0"/>
      <w:lvlJc w:val="left"/>
      <w:rPr>
        <w:rFonts w:cs="Times New Roman"/>
      </w:rPr>
    </w:lvl>
    <w:lvl w:ilvl="2">
      <w:start w:val="1"/>
      <w:numFmt w:val="lowerLetter"/>
      <w:lvlText w:val="%1.%2.%3"/>
      <w:legacy w:legacy="1" w:legacySpace="0" w:legacyIndent="0"/>
      <w:lvlJc w:val="left"/>
      <w:rPr>
        <w:rFonts w:cs="Times New Roman"/>
        <w:vertAlign w:val="baseline"/>
      </w:rPr>
    </w:lvl>
    <w:lvl w:ilvl="3">
      <w:start w:val="1"/>
      <w:numFmt w:val="bullet"/>
      <w:lvlText w:val="%1.%2.%3.%4"/>
      <w:legacy w:legacy="1" w:legacySpace="0" w:legacyIndent="0"/>
      <w:lvlJc w:val="left"/>
    </w:lvl>
    <w:lvl w:ilvl="4">
      <w:start w:val="1"/>
      <w:numFmt w:val="bullet"/>
      <w:lvlText w:val="%1.%2.%3.%4.%5"/>
      <w:legacy w:legacy="1" w:legacySpace="0" w:legacyIndent="0"/>
      <w:lvlJc w:val="left"/>
    </w:lvl>
    <w:lvl w:ilvl="5">
      <w:start w:val="1"/>
      <w:numFmt w:val="bullet"/>
      <w:lvlText w:val="%1.%2.%3.%4.%5.%6"/>
      <w:legacy w:legacy="1" w:legacySpace="0" w:legacyIndent="0"/>
      <w:lvlJc w:val="left"/>
    </w:lvl>
    <w:lvl w:ilvl="6">
      <w:start w:val="1"/>
      <w:numFmt w:val="bullet"/>
      <w:lvlText w:val="%1.%2.%3.%4.%5.%6.%7"/>
      <w:legacy w:legacy="1" w:legacySpace="0" w:legacyIndent="0"/>
      <w:lvlJc w:val="left"/>
    </w:lvl>
    <w:lvl w:ilvl="7">
      <w:start w:val="1"/>
      <w:numFmt w:val="bullet"/>
      <w:lvlText w:val="%1.%2.%3.%4.%5.%6.%7.%8"/>
      <w:legacy w:legacy="1" w:legacySpace="0" w:legacyIndent="0"/>
      <w:lvlJc w:val="left"/>
    </w:lvl>
    <w:lvl w:ilvl="8">
      <w:start w:val="1"/>
      <w:numFmt w:val="bullet"/>
      <w:lvlText w:val="%1.%2.%3.%4.%5.%6.%7.%8.%9"/>
      <w:legacy w:legacy="1" w:legacySpace="0" w:legacyIndent="0"/>
      <w:lvlJc w:val="left"/>
    </w:lvl>
  </w:abstractNum>
  <w:abstractNum w:abstractNumId="12">
    <w:nsid w:val="33EE6365"/>
    <w:multiLevelType w:val="multilevel"/>
    <w:tmpl w:val="D89C7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FB2837"/>
    <w:multiLevelType w:val="hybridMultilevel"/>
    <w:tmpl w:val="452E8A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2416FB0"/>
    <w:multiLevelType w:val="hybridMultilevel"/>
    <w:tmpl w:val="F88463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447173BF"/>
    <w:multiLevelType w:val="hybridMultilevel"/>
    <w:tmpl w:val="7A9E77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5C00EDC"/>
    <w:multiLevelType w:val="multilevel"/>
    <w:tmpl w:val="E58A6EA2"/>
    <w:lvl w:ilvl="0">
      <w:start w:val="1"/>
      <w:numFmt w:val="decimal"/>
      <w:lvlText w:val="%1."/>
      <w:lvlJc w:val="left"/>
      <w:pPr>
        <w:tabs>
          <w:tab w:val="num" w:pos="360"/>
        </w:tabs>
        <w:ind w:left="360" w:hanging="360"/>
      </w:pPr>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7">
    <w:nsid w:val="495F151D"/>
    <w:multiLevelType w:val="hybridMultilevel"/>
    <w:tmpl w:val="0CBE1744"/>
    <w:lvl w:ilvl="0" w:tplc="700CE5CA">
      <w:start w:val="1"/>
      <w:numFmt w:val="decimal"/>
      <w:lvlText w:val="%1."/>
      <w:lvlJc w:val="left"/>
      <w:pPr>
        <w:ind w:left="720" w:hanging="360"/>
      </w:pPr>
      <w:rPr>
        <w:rFonts w:eastAsia="TimesNewRomanPSMT" w:cs="TimesNewRomanPSM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BC2697"/>
    <w:multiLevelType w:val="hybridMultilevel"/>
    <w:tmpl w:val="C0C26F08"/>
    <w:lvl w:ilvl="0" w:tplc="C6286990">
      <w:start w:val="1"/>
      <w:numFmt w:val="upperRoman"/>
      <w:lvlText w:val="%1."/>
      <w:lvlJc w:val="left"/>
      <w:pPr>
        <w:tabs>
          <w:tab w:val="num" w:pos="1080"/>
        </w:tabs>
        <w:ind w:left="1080" w:hanging="720"/>
      </w:pPr>
      <w:rPr>
        <w:rFonts w:cs="Times New Roman" w:hint="default"/>
      </w:rPr>
    </w:lvl>
    <w:lvl w:ilvl="1" w:tplc="DE1A360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2572403"/>
    <w:multiLevelType w:val="multilevel"/>
    <w:tmpl w:val="5694F5B4"/>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48B1D02"/>
    <w:multiLevelType w:val="hybridMultilevel"/>
    <w:tmpl w:val="AE022908"/>
    <w:lvl w:ilvl="0" w:tplc="259E920E">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74116AE"/>
    <w:multiLevelType w:val="singleLevel"/>
    <w:tmpl w:val="6C8800D4"/>
    <w:lvl w:ilvl="0">
      <w:start w:val="9"/>
      <w:numFmt w:val="decimal"/>
      <w:lvlText w:val="%1."/>
      <w:legacy w:legacy="1" w:legacySpace="0" w:legacyIndent="317"/>
      <w:lvlJc w:val="left"/>
      <w:pPr>
        <w:ind w:left="0" w:firstLine="0"/>
      </w:pPr>
      <w:rPr>
        <w:rFonts w:ascii="Times New Roman" w:hAnsi="Times New Roman" w:cs="Times New Roman" w:hint="default"/>
      </w:rPr>
    </w:lvl>
  </w:abstractNum>
  <w:abstractNum w:abstractNumId="22">
    <w:nsid w:val="575072F3"/>
    <w:multiLevelType w:val="hybridMultilevel"/>
    <w:tmpl w:val="A89AB44C"/>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E7F94"/>
    <w:multiLevelType w:val="hybridMultilevel"/>
    <w:tmpl w:val="D030640C"/>
    <w:lvl w:ilvl="0" w:tplc="FC90E7C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EFD612E"/>
    <w:multiLevelType w:val="hybridMultilevel"/>
    <w:tmpl w:val="F906E578"/>
    <w:lvl w:ilvl="0" w:tplc="DF7C3FB6">
      <w:start w:val="1"/>
      <w:numFmt w:val="decimal"/>
      <w:lvlText w:val="%1."/>
      <w:lvlJc w:val="left"/>
      <w:pPr>
        <w:ind w:left="660" w:hanging="360"/>
      </w:pPr>
      <w:rPr>
        <w:rFonts w:ascii="Times New Roman" w:eastAsia="Calibri" w:hAnsi="Times New Roman" w:cs="Times New Roman"/>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nsid w:val="61042CD9"/>
    <w:multiLevelType w:val="hybridMultilevel"/>
    <w:tmpl w:val="9CE0C5E4"/>
    <w:lvl w:ilvl="0" w:tplc="43CA32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EC1CB9"/>
    <w:multiLevelType w:val="multilevel"/>
    <w:tmpl w:val="667C409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3611B9D"/>
    <w:multiLevelType w:val="multilevel"/>
    <w:tmpl w:val="24C02AA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3"/>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6526FB0"/>
    <w:multiLevelType w:val="hybridMultilevel"/>
    <w:tmpl w:val="D030640C"/>
    <w:lvl w:ilvl="0" w:tplc="FC90E7C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7D4053F0"/>
    <w:multiLevelType w:val="hybridMultilevel"/>
    <w:tmpl w:val="74A2FA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29"/>
  </w:num>
  <w:num w:numId="3">
    <w:abstractNumId w:val="28"/>
  </w:num>
  <w:num w:numId="4">
    <w:abstractNumId w:val="14"/>
  </w:num>
  <w:num w:numId="5">
    <w:abstractNumId w:val="23"/>
  </w:num>
  <w:num w:numId="6">
    <w:abstractNumId w:val="11"/>
  </w:num>
  <w:num w:numId="7">
    <w:abstractNumId w:val="20"/>
  </w:num>
  <w:num w:numId="8">
    <w:abstractNumId w:val="18"/>
  </w:num>
  <w:num w:numId="9">
    <w:abstractNumId w:val="15"/>
  </w:num>
  <w:num w:numId="10">
    <w:abstractNumId w:val="13"/>
  </w:num>
  <w:num w:numId="11">
    <w:abstractNumId w:val="2"/>
  </w:num>
  <w:num w:numId="12">
    <w:abstractNumId w:val="19"/>
  </w:num>
  <w:num w:numId="13">
    <w:abstractNumId w:val="26"/>
  </w:num>
  <w:num w:numId="14">
    <w:abstractNumId w:val="27"/>
  </w:num>
  <w:num w:numId="15">
    <w:abstractNumId w:val="9"/>
  </w:num>
  <w:num w:numId="16">
    <w:abstractNumId w:val="21"/>
    <w:lvlOverride w:ilvl="0">
      <w:startOverride w:val="9"/>
    </w:lvlOverride>
  </w:num>
  <w:num w:numId="17">
    <w:abstractNumId w:val="0"/>
    <w:lvlOverride w:ilvl="0">
      <w:startOverride w:val="1"/>
    </w:lvlOverride>
  </w:num>
  <w:num w:numId="18">
    <w:abstractNumId w:val="3"/>
    <w:lvlOverride w:ilvl="0">
      <w:startOverride w:val="10"/>
    </w:lvlOverride>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8"/>
  </w:num>
  <w:num w:numId="26">
    <w:abstractNumId w:val="7"/>
  </w:num>
  <w:num w:numId="27">
    <w:abstractNumId w:val="6"/>
  </w:num>
  <w:num w:numId="28">
    <w:abstractNumId w:val="24"/>
  </w:num>
  <w:num w:numId="29">
    <w:abstractNumId w:val="4"/>
  </w:num>
  <w:num w:numId="30">
    <w:abstractNumId w:val="10"/>
  </w:num>
  <w:num w:numId="31">
    <w:abstractNumId w:val="1"/>
  </w:num>
  <w:num w:numId="32">
    <w:abstractNumId w:val="22"/>
  </w:num>
  <w:num w:numId="33">
    <w:abstractNumId w:val="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C79D5"/>
    <w:rsid w:val="00002313"/>
    <w:rsid w:val="000150F6"/>
    <w:rsid w:val="000150FE"/>
    <w:rsid w:val="000250EC"/>
    <w:rsid w:val="00040073"/>
    <w:rsid w:val="000429C1"/>
    <w:rsid w:val="00044378"/>
    <w:rsid w:val="000539DC"/>
    <w:rsid w:val="000624B3"/>
    <w:rsid w:val="000A6257"/>
    <w:rsid w:val="000A6B89"/>
    <w:rsid w:val="000A7CC4"/>
    <w:rsid w:val="000B6587"/>
    <w:rsid w:val="000B740A"/>
    <w:rsid w:val="000C3DD4"/>
    <w:rsid w:val="000E0B81"/>
    <w:rsid w:val="000E404F"/>
    <w:rsid w:val="000F0BB3"/>
    <w:rsid w:val="00107CCD"/>
    <w:rsid w:val="00110C5F"/>
    <w:rsid w:val="00117050"/>
    <w:rsid w:val="00126548"/>
    <w:rsid w:val="001379AF"/>
    <w:rsid w:val="00145160"/>
    <w:rsid w:val="0014660A"/>
    <w:rsid w:val="00160B2B"/>
    <w:rsid w:val="0016207C"/>
    <w:rsid w:val="00171809"/>
    <w:rsid w:val="0017567D"/>
    <w:rsid w:val="001814F8"/>
    <w:rsid w:val="001826D3"/>
    <w:rsid w:val="00187D40"/>
    <w:rsid w:val="001A69D8"/>
    <w:rsid w:val="001B3F93"/>
    <w:rsid w:val="00216DA1"/>
    <w:rsid w:val="0023044C"/>
    <w:rsid w:val="00233150"/>
    <w:rsid w:val="00273A78"/>
    <w:rsid w:val="002755CD"/>
    <w:rsid w:val="002A76F7"/>
    <w:rsid w:val="002B484B"/>
    <w:rsid w:val="002C5365"/>
    <w:rsid w:val="002E0F0B"/>
    <w:rsid w:val="002E6574"/>
    <w:rsid w:val="002E79F0"/>
    <w:rsid w:val="003027FA"/>
    <w:rsid w:val="00306620"/>
    <w:rsid w:val="00326603"/>
    <w:rsid w:val="003401B3"/>
    <w:rsid w:val="00367BB5"/>
    <w:rsid w:val="00375AAA"/>
    <w:rsid w:val="00384FE2"/>
    <w:rsid w:val="003B639B"/>
    <w:rsid w:val="003F29B7"/>
    <w:rsid w:val="0040556C"/>
    <w:rsid w:val="00410EEA"/>
    <w:rsid w:val="0043415F"/>
    <w:rsid w:val="0044070D"/>
    <w:rsid w:val="004414F4"/>
    <w:rsid w:val="00484C3D"/>
    <w:rsid w:val="004A36FC"/>
    <w:rsid w:val="004C1EA3"/>
    <w:rsid w:val="004E2E91"/>
    <w:rsid w:val="004E417A"/>
    <w:rsid w:val="004E46E8"/>
    <w:rsid w:val="00511BA4"/>
    <w:rsid w:val="00513CC1"/>
    <w:rsid w:val="00533A76"/>
    <w:rsid w:val="005579BA"/>
    <w:rsid w:val="005637EB"/>
    <w:rsid w:val="00564DB8"/>
    <w:rsid w:val="00567419"/>
    <w:rsid w:val="005A162F"/>
    <w:rsid w:val="005B07BD"/>
    <w:rsid w:val="005B22B4"/>
    <w:rsid w:val="005C3970"/>
    <w:rsid w:val="005E1C9F"/>
    <w:rsid w:val="005F6086"/>
    <w:rsid w:val="005F7D07"/>
    <w:rsid w:val="00605EA6"/>
    <w:rsid w:val="00616F51"/>
    <w:rsid w:val="006227AC"/>
    <w:rsid w:val="006417FB"/>
    <w:rsid w:val="00651CEB"/>
    <w:rsid w:val="00652D01"/>
    <w:rsid w:val="006551D5"/>
    <w:rsid w:val="006564A7"/>
    <w:rsid w:val="00662F38"/>
    <w:rsid w:val="00685E07"/>
    <w:rsid w:val="006A528E"/>
    <w:rsid w:val="006B3199"/>
    <w:rsid w:val="006C3127"/>
    <w:rsid w:val="006C5C16"/>
    <w:rsid w:val="006F071D"/>
    <w:rsid w:val="00712518"/>
    <w:rsid w:val="00726610"/>
    <w:rsid w:val="007345DF"/>
    <w:rsid w:val="007411E9"/>
    <w:rsid w:val="00756159"/>
    <w:rsid w:val="007774D8"/>
    <w:rsid w:val="007863C8"/>
    <w:rsid w:val="007C28E5"/>
    <w:rsid w:val="00813FD8"/>
    <w:rsid w:val="008315B2"/>
    <w:rsid w:val="00834CD9"/>
    <w:rsid w:val="00854AF2"/>
    <w:rsid w:val="00866935"/>
    <w:rsid w:val="00867AD7"/>
    <w:rsid w:val="00867F8A"/>
    <w:rsid w:val="008907BD"/>
    <w:rsid w:val="0089767D"/>
    <w:rsid w:val="008B45C3"/>
    <w:rsid w:val="008B60F8"/>
    <w:rsid w:val="008D2CDA"/>
    <w:rsid w:val="008D5205"/>
    <w:rsid w:val="008D79E9"/>
    <w:rsid w:val="008E1871"/>
    <w:rsid w:val="00916DB3"/>
    <w:rsid w:val="009478BB"/>
    <w:rsid w:val="0096243D"/>
    <w:rsid w:val="009630AE"/>
    <w:rsid w:val="00970063"/>
    <w:rsid w:val="009A1011"/>
    <w:rsid w:val="009B6322"/>
    <w:rsid w:val="009C4A57"/>
    <w:rsid w:val="009D0262"/>
    <w:rsid w:val="009D3BBC"/>
    <w:rsid w:val="009E38ED"/>
    <w:rsid w:val="009E5D2C"/>
    <w:rsid w:val="00A1462D"/>
    <w:rsid w:val="00A14B22"/>
    <w:rsid w:val="00A27EE9"/>
    <w:rsid w:val="00A45931"/>
    <w:rsid w:val="00A60328"/>
    <w:rsid w:val="00A7204C"/>
    <w:rsid w:val="00A9756B"/>
    <w:rsid w:val="00AA03C2"/>
    <w:rsid w:val="00AB5874"/>
    <w:rsid w:val="00AB7495"/>
    <w:rsid w:val="00AB7ABF"/>
    <w:rsid w:val="00AC062B"/>
    <w:rsid w:val="00AE1DA1"/>
    <w:rsid w:val="00B002A8"/>
    <w:rsid w:val="00B17483"/>
    <w:rsid w:val="00B2367D"/>
    <w:rsid w:val="00B331C4"/>
    <w:rsid w:val="00B33D8C"/>
    <w:rsid w:val="00B35C93"/>
    <w:rsid w:val="00B450B0"/>
    <w:rsid w:val="00B759C1"/>
    <w:rsid w:val="00B82D8F"/>
    <w:rsid w:val="00B91B98"/>
    <w:rsid w:val="00BB00B8"/>
    <w:rsid w:val="00BC79D5"/>
    <w:rsid w:val="00BC79EC"/>
    <w:rsid w:val="00BE097C"/>
    <w:rsid w:val="00BE2E28"/>
    <w:rsid w:val="00BF788A"/>
    <w:rsid w:val="00C02D51"/>
    <w:rsid w:val="00C074C8"/>
    <w:rsid w:val="00C32869"/>
    <w:rsid w:val="00C51A55"/>
    <w:rsid w:val="00C55C8B"/>
    <w:rsid w:val="00C5689D"/>
    <w:rsid w:val="00C61D52"/>
    <w:rsid w:val="00C75635"/>
    <w:rsid w:val="00C7796E"/>
    <w:rsid w:val="00CA17DB"/>
    <w:rsid w:val="00CA72AC"/>
    <w:rsid w:val="00CE3E24"/>
    <w:rsid w:val="00CF0556"/>
    <w:rsid w:val="00CF0CFF"/>
    <w:rsid w:val="00CF1877"/>
    <w:rsid w:val="00CF5920"/>
    <w:rsid w:val="00D47DAF"/>
    <w:rsid w:val="00D55948"/>
    <w:rsid w:val="00D60B57"/>
    <w:rsid w:val="00D6575C"/>
    <w:rsid w:val="00D86D03"/>
    <w:rsid w:val="00D95654"/>
    <w:rsid w:val="00D95B9D"/>
    <w:rsid w:val="00DA6C3A"/>
    <w:rsid w:val="00DB30D0"/>
    <w:rsid w:val="00DC0A98"/>
    <w:rsid w:val="00DC0D4E"/>
    <w:rsid w:val="00DC286F"/>
    <w:rsid w:val="00DC507A"/>
    <w:rsid w:val="00DD3D00"/>
    <w:rsid w:val="00DE1862"/>
    <w:rsid w:val="00DF40F6"/>
    <w:rsid w:val="00DF5321"/>
    <w:rsid w:val="00E011FD"/>
    <w:rsid w:val="00E11BBF"/>
    <w:rsid w:val="00E37AD9"/>
    <w:rsid w:val="00E5133B"/>
    <w:rsid w:val="00E55212"/>
    <w:rsid w:val="00E6425E"/>
    <w:rsid w:val="00E70DA5"/>
    <w:rsid w:val="00E72765"/>
    <w:rsid w:val="00E87C44"/>
    <w:rsid w:val="00EA644B"/>
    <w:rsid w:val="00ED6DD8"/>
    <w:rsid w:val="00EF022F"/>
    <w:rsid w:val="00EF1F2E"/>
    <w:rsid w:val="00F00FFE"/>
    <w:rsid w:val="00F05A25"/>
    <w:rsid w:val="00F26213"/>
    <w:rsid w:val="00F27501"/>
    <w:rsid w:val="00F3450B"/>
    <w:rsid w:val="00F532E3"/>
    <w:rsid w:val="00F71666"/>
    <w:rsid w:val="00F760A5"/>
    <w:rsid w:val="00F92005"/>
    <w:rsid w:val="00F95B70"/>
    <w:rsid w:val="00F97B16"/>
    <w:rsid w:val="00FA2866"/>
    <w:rsid w:val="00FB71A8"/>
    <w:rsid w:val="00FC04AC"/>
    <w:rsid w:val="00FC705B"/>
    <w:rsid w:val="00FD1AEA"/>
    <w:rsid w:val="00FF64B2"/>
    <w:rsid w:val="00FF6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21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F26213"/>
    <w:pPr>
      <w:widowControl w:val="0"/>
      <w:suppressAutoHyphens/>
      <w:autoSpaceDN w:val="0"/>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rsid w:val="00D47DAF"/>
    <w:rPr>
      <w:rFonts w:cs="Times New Roman"/>
      <w:color w:val="0000FF"/>
      <w:u w:val="single"/>
    </w:rPr>
  </w:style>
  <w:style w:type="paragraph" w:styleId="Akapitzlist">
    <w:name w:val="List Paragraph"/>
    <w:basedOn w:val="Normalny"/>
    <w:uiPriority w:val="99"/>
    <w:qFormat/>
    <w:rsid w:val="002E6574"/>
    <w:pPr>
      <w:ind w:left="720"/>
      <w:contextualSpacing/>
    </w:pPr>
  </w:style>
  <w:style w:type="paragraph" w:styleId="Stopka">
    <w:name w:val="footer"/>
    <w:basedOn w:val="Normalny"/>
    <w:link w:val="StopkaZnak"/>
    <w:uiPriority w:val="99"/>
    <w:rsid w:val="00F92005"/>
    <w:pPr>
      <w:widowControl w:val="0"/>
      <w:tabs>
        <w:tab w:val="center" w:pos="4536"/>
        <w:tab w:val="right" w:pos="9072"/>
      </w:tabs>
      <w:suppressAutoHyphen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F92005"/>
    <w:rPr>
      <w:rFonts w:ascii="Times New Roman" w:hAnsi="Times New Roman" w:cs="Times New Roman"/>
      <w:sz w:val="24"/>
      <w:szCs w:val="24"/>
    </w:rPr>
  </w:style>
  <w:style w:type="paragraph" w:styleId="Nagwek">
    <w:name w:val="header"/>
    <w:basedOn w:val="Normalny"/>
    <w:link w:val="NagwekZnak"/>
    <w:uiPriority w:val="99"/>
    <w:semiHidden/>
    <w:unhideWhenUsed/>
    <w:rsid w:val="00867F8A"/>
    <w:pPr>
      <w:tabs>
        <w:tab w:val="center" w:pos="4536"/>
        <w:tab w:val="right" w:pos="9072"/>
      </w:tabs>
    </w:pPr>
  </w:style>
  <w:style w:type="character" w:customStyle="1" w:styleId="NagwekZnak">
    <w:name w:val="Nagłówek Znak"/>
    <w:basedOn w:val="Domylnaczcionkaakapitu"/>
    <w:link w:val="Nagwek"/>
    <w:uiPriority w:val="99"/>
    <w:semiHidden/>
    <w:rsid w:val="00867F8A"/>
    <w:rPr>
      <w:lang w:eastAsia="en-US"/>
    </w:rPr>
  </w:style>
  <w:style w:type="paragraph" w:customStyle="1" w:styleId="Akapitzlist1">
    <w:name w:val="Akapit z listą1"/>
    <w:basedOn w:val="Normalny"/>
    <w:rsid w:val="00C074C8"/>
    <w:pPr>
      <w:widowControl w:val="0"/>
      <w:suppressAutoHyphens/>
      <w:ind w:left="720"/>
    </w:pPr>
    <w:rPr>
      <w:rFonts w:cs="Calibri"/>
      <w:kern w:val="1"/>
      <w:lang w:eastAsia="ar-SA"/>
    </w:rPr>
  </w:style>
  <w:style w:type="character" w:styleId="Pogrubienie">
    <w:name w:val="Strong"/>
    <w:basedOn w:val="Domylnaczcionkaakapitu"/>
    <w:uiPriority w:val="22"/>
    <w:qFormat/>
    <w:locked/>
    <w:rsid w:val="005A162F"/>
    <w:rPr>
      <w:b/>
      <w:bCs/>
    </w:rPr>
  </w:style>
</w:styles>
</file>

<file path=word/webSettings.xml><?xml version="1.0" encoding="utf-8"?>
<w:webSettings xmlns:r="http://schemas.openxmlformats.org/officeDocument/2006/relationships" xmlns:w="http://schemas.openxmlformats.org/wordprocessingml/2006/main">
  <w:divs>
    <w:div w:id="281690380">
      <w:bodyDiv w:val="1"/>
      <w:marLeft w:val="0"/>
      <w:marRight w:val="0"/>
      <w:marTop w:val="0"/>
      <w:marBottom w:val="0"/>
      <w:divBdr>
        <w:top w:val="none" w:sz="0" w:space="0" w:color="auto"/>
        <w:left w:val="none" w:sz="0" w:space="0" w:color="auto"/>
        <w:bottom w:val="none" w:sz="0" w:space="0" w:color="auto"/>
        <w:right w:val="none" w:sz="0" w:space="0" w:color="auto"/>
      </w:divBdr>
    </w:div>
    <w:div w:id="287325021">
      <w:bodyDiv w:val="1"/>
      <w:marLeft w:val="0"/>
      <w:marRight w:val="0"/>
      <w:marTop w:val="0"/>
      <w:marBottom w:val="0"/>
      <w:divBdr>
        <w:top w:val="none" w:sz="0" w:space="0" w:color="auto"/>
        <w:left w:val="none" w:sz="0" w:space="0" w:color="auto"/>
        <w:bottom w:val="none" w:sz="0" w:space="0" w:color="auto"/>
        <w:right w:val="none" w:sz="0" w:space="0" w:color="auto"/>
      </w:divBdr>
      <w:divsChild>
        <w:div w:id="1456556180">
          <w:marLeft w:val="0"/>
          <w:marRight w:val="0"/>
          <w:marTop w:val="0"/>
          <w:marBottom w:val="0"/>
          <w:divBdr>
            <w:top w:val="none" w:sz="0" w:space="0" w:color="auto"/>
            <w:left w:val="none" w:sz="0" w:space="0" w:color="auto"/>
            <w:bottom w:val="none" w:sz="0" w:space="0" w:color="auto"/>
            <w:right w:val="none" w:sz="0" w:space="0" w:color="auto"/>
          </w:divBdr>
        </w:div>
        <w:div w:id="1933394213">
          <w:marLeft w:val="0"/>
          <w:marRight w:val="0"/>
          <w:marTop w:val="0"/>
          <w:marBottom w:val="0"/>
          <w:divBdr>
            <w:top w:val="none" w:sz="0" w:space="0" w:color="auto"/>
            <w:left w:val="none" w:sz="0" w:space="0" w:color="auto"/>
            <w:bottom w:val="none" w:sz="0" w:space="0" w:color="auto"/>
            <w:right w:val="none" w:sz="0" w:space="0" w:color="auto"/>
          </w:divBdr>
        </w:div>
      </w:divsChild>
    </w:div>
    <w:div w:id="301814382">
      <w:marLeft w:val="0"/>
      <w:marRight w:val="0"/>
      <w:marTop w:val="0"/>
      <w:marBottom w:val="0"/>
      <w:divBdr>
        <w:top w:val="none" w:sz="0" w:space="0" w:color="auto"/>
        <w:left w:val="none" w:sz="0" w:space="0" w:color="auto"/>
        <w:bottom w:val="none" w:sz="0" w:space="0" w:color="auto"/>
        <w:right w:val="none" w:sz="0" w:space="0" w:color="auto"/>
      </w:divBdr>
    </w:div>
    <w:div w:id="1034229057">
      <w:bodyDiv w:val="1"/>
      <w:marLeft w:val="0"/>
      <w:marRight w:val="0"/>
      <w:marTop w:val="0"/>
      <w:marBottom w:val="0"/>
      <w:divBdr>
        <w:top w:val="none" w:sz="0" w:space="0" w:color="auto"/>
        <w:left w:val="none" w:sz="0" w:space="0" w:color="auto"/>
        <w:bottom w:val="none" w:sz="0" w:space="0" w:color="auto"/>
        <w:right w:val="none" w:sz="0" w:space="0" w:color="auto"/>
      </w:divBdr>
    </w:div>
    <w:div w:id="18362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gub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1775</Words>
  <Characters>10652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2 do zarządzenia nr 40/2011</vt:lpstr>
    </vt:vector>
  </TitlesOfParts>
  <Company>dom</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40/2011</dc:title>
  <dc:creator>dubert</dc:creator>
  <cp:lastModifiedBy>Miłosz</cp:lastModifiedBy>
  <cp:revision>5</cp:revision>
  <cp:lastPrinted>2022-02-07T12:24:00Z</cp:lastPrinted>
  <dcterms:created xsi:type="dcterms:W3CDTF">2022-02-07T11:46:00Z</dcterms:created>
  <dcterms:modified xsi:type="dcterms:W3CDTF">2022-02-07T14:07:00Z</dcterms:modified>
</cp:coreProperties>
</file>