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A06B" w14:textId="780D3729" w:rsidR="005E3086" w:rsidRPr="005E3086" w:rsidRDefault="002130AB" w:rsidP="005E3086">
      <w:pPr>
        <w:jc w:val="center"/>
        <w:rPr>
          <w:b/>
          <w:bCs/>
        </w:rPr>
      </w:pPr>
      <w:r>
        <w:rPr>
          <w:b/>
          <w:bCs/>
        </w:rPr>
        <w:t>Doprecyzowanie zapytania</w:t>
      </w:r>
    </w:p>
    <w:p w14:paraId="510B1661" w14:textId="566A1E69" w:rsidR="005C277A" w:rsidRDefault="005E3086" w:rsidP="005E3086">
      <w:pPr>
        <w:jc w:val="both"/>
      </w:pPr>
      <w:r>
        <w:t xml:space="preserve">W związku z zapytaniem jednej z Firm </w:t>
      </w:r>
      <w:r w:rsidR="002130AB">
        <w:t>doprecyzowujemy zapytanie</w:t>
      </w:r>
      <w:r>
        <w:t xml:space="preserve">, że </w:t>
      </w:r>
      <w:r w:rsidR="002130AB">
        <w:t>zaczepy (</w:t>
      </w:r>
      <w:r>
        <w:t>uchwyty</w:t>
      </w:r>
      <w:r w:rsidR="002130AB">
        <w:t xml:space="preserve"> uniwersalne)</w:t>
      </w:r>
      <w:r>
        <w:t xml:space="preserve"> muszą umożliwić przymocowanie tablicy do dwóch słupków drogowych o różnym rozstawie. Wynika to z tego, że inwestycja dofinansowana jest z dwóch źródeł. Tablice informujące o dofinansowaniu z pierwszego źródła są już zamontowane. Tablice informujące o uzyskanym wsparciu z RFIL (drugiego źródła) będą domontowywane poniżej do tych samych słupków. </w:t>
      </w:r>
    </w:p>
    <w:p w14:paraId="4AA97FFA" w14:textId="639F87BD" w:rsidR="005E3086" w:rsidRDefault="005E3086" w:rsidP="005E3086">
      <w:pPr>
        <w:jc w:val="both"/>
      </w:pPr>
    </w:p>
    <w:p w14:paraId="7A274967" w14:textId="60744124" w:rsidR="005E3086" w:rsidRDefault="005E3086" w:rsidP="005E3086">
      <w:pPr>
        <w:jc w:val="both"/>
      </w:pPr>
      <w:r>
        <w:t>Gubin, dnia 15.01.2021r.                                                                Wójt Gminy Gubin</w:t>
      </w:r>
    </w:p>
    <w:p w14:paraId="66F3FE62" w14:textId="4DA30110" w:rsidR="005E3086" w:rsidRDefault="005E3086" w:rsidP="005E3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Zbigniew Barski</w:t>
      </w:r>
    </w:p>
    <w:sectPr w:rsidR="005E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86"/>
    <w:rsid w:val="002130AB"/>
    <w:rsid w:val="005C277A"/>
    <w:rsid w:val="005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DC38"/>
  <w15:chartTrackingRefBased/>
  <w15:docId w15:val="{EAA8B4AE-A473-4BD1-B161-10C3370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2021-01-15T13:12:00Z</cp:lastPrinted>
  <dcterms:created xsi:type="dcterms:W3CDTF">2021-01-15T13:07:00Z</dcterms:created>
  <dcterms:modified xsi:type="dcterms:W3CDTF">2021-01-15T13:20:00Z</dcterms:modified>
</cp:coreProperties>
</file>